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7E7" w:rsidRPr="00B509C2" w:rsidRDefault="009457E7" w:rsidP="009457E7">
      <w:pPr>
        <w:tabs>
          <w:tab w:val="right" w:leader="dot" w:pos="5500"/>
        </w:tabs>
        <w:spacing w:after="0" w:line="240" w:lineRule="auto"/>
        <w:ind w:left="227"/>
        <w:jc w:val="center"/>
        <w:rPr>
          <w:rFonts w:ascii="Century Gothic" w:hAnsi="Century Gothic" w:cs="Times New Roman"/>
          <w:b/>
          <w:bCs/>
          <w:sz w:val="24"/>
          <w:szCs w:val="24"/>
        </w:rPr>
      </w:pPr>
      <w:r w:rsidRPr="00B509C2">
        <w:rPr>
          <w:rFonts w:ascii="Century Gothic" w:hAnsi="Century Gothic" w:cs="Times New Roman"/>
          <w:b/>
          <w:bCs/>
          <w:sz w:val="24"/>
          <w:szCs w:val="24"/>
        </w:rPr>
        <w:t xml:space="preserve">DELIBERATION RELATIVE </w:t>
      </w:r>
      <w:r w:rsidR="009F5554" w:rsidRPr="00B509C2">
        <w:rPr>
          <w:rFonts w:ascii="Century Gothic" w:hAnsi="Century Gothic" w:cs="Times New Roman"/>
          <w:b/>
          <w:bCs/>
          <w:sz w:val="24"/>
          <w:szCs w:val="24"/>
        </w:rPr>
        <w:t>A L’ORGANISATION DU</w:t>
      </w:r>
      <w:r w:rsidRPr="00B509C2">
        <w:rPr>
          <w:rFonts w:ascii="Century Gothic" w:hAnsi="Century Gothic" w:cs="Times New Roman"/>
          <w:b/>
          <w:bCs/>
          <w:sz w:val="24"/>
          <w:szCs w:val="24"/>
        </w:rPr>
        <w:t xml:space="preserve"> TEMPS DE TRAVAIL</w:t>
      </w:r>
    </w:p>
    <w:p w:rsidR="009457E7" w:rsidRPr="00A8217E" w:rsidRDefault="009457E7" w:rsidP="009457E7">
      <w:pPr>
        <w:tabs>
          <w:tab w:val="left" w:pos="284"/>
          <w:tab w:val="left" w:pos="2552"/>
        </w:tabs>
        <w:spacing w:after="0" w:line="240" w:lineRule="auto"/>
        <w:rPr>
          <w:rFonts w:ascii="Century Gothic" w:hAnsi="Century Gothic" w:cs="Times New Roman"/>
          <w:iCs/>
          <w:sz w:val="24"/>
          <w:szCs w:val="24"/>
        </w:rPr>
      </w:pPr>
    </w:p>
    <w:p w:rsidR="009457E7" w:rsidRPr="00D33B1E" w:rsidRDefault="009457E7" w:rsidP="009457E7">
      <w:pPr>
        <w:tabs>
          <w:tab w:val="left" w:pos="284"/>
          <w:tab w:val="left" w:pos="2552"/>
        </w:tabs>
        <w:spacing w:after="0" w:line="240" w:lineRule="auto"/>
        <w:jc w:val="center"/>
        <w:rPr>
          <w:rStyle w:val="lev"/>
          <w:rFonts w:ascii="Century Gothic" w:hAnsi="Century Gothic" w:cs="Times New Roman"/>
          <w:sz w:val="24"/>
          <w:szCs w:val="24"/>
        </w:rPr>
      </w:pPr>
      <w:r w:rsidRPr="00D33B1E">
        <w:rPr>
          <w:rFonts w:ascii="Century Gothic" w:hAnsi="Century Gothic" w:cs="Times New Roman"/>
          <w:i/>
          <w:iCs/>
          <w:sz w:val="24"/>
          <w:szCs w:val="24"/>
        </w:rPr>
        <w:t>Les mentions en italiques constituent des commentaires destinés à faciliter la rédaction de la délibération. Ils doivent être supprimés de la délibération définitive.</w:t>
      </w:r>
    </w:p>
    <w:p w:rsidR="009457E7" w:rsidRPr="00B509C2" w:rsidRDefault="009457E7" w:rsidP="009457E7">
      <w:pPr>
        <w:widowControl w:val="0"/>
        <w:tabs>
          <w:tab w:val="left" w:pos="426"/>
        </w:tabs>
        <w:autoSpaceDE w:val="0"/>
        <w:autoSpaceDN w:val="0"/>
        <w:adjustRightInd w:val="0"/>
        <w:spacing w:after="0" w:line="240" w:lineRule="auto"/>
        <w:rPr>
          <w:rFonts w:ascii="Century Gothic" w:hAnsi="Century Gothic" w:cs="Times New Roman"/>
          <w:sz w:val="24"/>
          <w:szCs w:val="24"/>
        </w:rPr>
      </w:pPr>
    </w:p>
    <w:p w:rsidR="005A6E6C" w:rsidRPr="00A8217E" w:rsidRDefault="005A6E6C" w:rsidP="009457E7">
      <w:pPr>
        <w:widowControl w:val="0"/>
        <w:tabs>
          <w:tab w:val="left" w:pos="426"/>
        </w:tabs>
        <w:autoSpaceDE w:val="0"/>
        <w:autoSpaceDN w:val="0"/>
        <w:adjustRightInd w:val="0"/>
        <w:spacing w:after="0" w:line="240" w:lineRule="auto"/>
        <w:rPr>
          <w:rFonts w:ascii="Century Gothic" w:hAnsi="Century Gothic" w:cs="Times New Roman"/>
          <w:sz w:val="20"/>
          <w:szCs w:val="20"/>
        </w:rPr>
      </w:pPr>
    </w:p>
    <w:p w:rsidR="005A6E6C" w:rsidRPr="00A8217E" w:rsidRDefault="005A6E6C" w:rsidP="009457E7">
      <w:pPr>
        <w:widowControl w:val="0"/>
        <w:tabs>
          <w:tab w:val="left" w:pos="426"/>
        </w:tabs>
        <w:autoSpaceDE w:val="0"/>
        <w:autoSpaceDN w:val="0"/>
        <w:adjustRightInd w:val="0"/>
        <w:spacing w:after="0" w:line="240" w:lineRule="auto"/>
        <w:rPr>
          <w:rFonts w:ascii="Century Gothic" w:hAnsi="Century Gothic" w:cs="Times New Roman"/>
          <w:sz w:val="20"/>
          <w:szCs w:val="20"/>
        </w:rPr>
      </w:pPr>
    </w:p>
    <w:p w:rsidR="009457E7" w:rsidRPr="00A8217E" w:rsidRDefault="009457E7" w:rsidP="009457E7">
      <w:pPr>
        <w:widowControl w:val="0"/>
        <w:tabs>
          <w:tab w:val="left" w:pos="426"/>
        </w:tabs>
        <w:autoSpaceDE w:val="0"/>
        <w:autoSpaceDN w:val="0"/>
        <w:adjustRightInd w:val="0"/>
        <w:spacing w:after="0" w:line="240" w:lineRule="auto"/>
        <w:rPr>
          <w:rFonts w:ascii="Century Gothic" w:hAnsi="Century Gothic" w:cs="Times New Roman"/>
          <w:sz w:val="20"/>
          <w:szCs w:val="20"/>
        </w:rPr>
      </w:pPr>
    </w:p>
    <w:p w:rsidR="009457E7" w:rsidRPr="00A8217E" w:rsidRDefault="009457E7" w:rsidP="009457E7">
      <w:pPr>
        <w:pStyle w:val="Ontvotladelib"/>
        <w:spacing w:after="0"/>
        <w:rPr>
          <w:rFonts w:ascii="Century Gothic" w:hAnsi="Century Gothic" w:cs="Times New Roman"/>
        </w:rPr>
      </w:pPr>
      <w:r w:rsidRPr="00A8217E">
        <w:rPr>
          <w:rFonts w:ascii="Century Gothic" w:hAnsi="Century Gothic" w:cs="Times New Roman"/>
        </w:rPr>
        <w:t xml:space="preserve">Le ... </w:t>
      </w:r>
      <w:r w:rsidRPr="00A8217E">
        <w:rPr>
          <w:rFonts w:ascii="Century Gothic" w:hAnsi="Century Gothic" w:cs="Times New Roman"/>
          <w:i/>
          <w:iCs/>
        </w:rPr>
        <w:t>(date)</w:t>
      </w:r>
      <w:r w:rsidRPr="00A8217E">
        <w:rPr>
          <w:rFonts w:ascii="Century Gothic" w:hAnsi="Century Gothic" w:cs="Times New Roman"/>
        </w:rPr>
        <w:t xml:space="preserve">, à ... </w:t>
      </w:r>
      <w:r w:rsidRPr="00A8217E">
        <w:rPr>
          <w:rFonts w:ascii="Century Gothic" w:hAnsi="Century Gothic" w:cs="Times New Roman"/>
          <w:i/>
          <w:iCs/>
        </w:rPr>
        <w:t>(heure)</w:t>
      </w:r>
      <w:r w:rsidRPr="00A8217E">
        <w:rPr>
          <w:rFonts w:ascii="Century Gothic" w:hAnsi="Century Gothic" w:cs="Times New Roman"/>
        </w:rPr>
        <w:t>, en ...</w:t>
      </w:r>
      <w:r w:rsidRPr="00A8217E">
        <w:rPr>
          <w:rFonts w:ascii="Century Gothic" w:hAnsi="Century Gothic" w:cs="Times New Roman"/>
          <w:i/>
          <w:iCs/>
        </w:rPr>
        <w:t>(lieu)</w:t>
      </w:r>
      <w:r w:rsidRPr="00A8217E">
        <w:rPr>
          <w:rFonts w:ascii="Century Gothic" w:hAnsi="Century Gothic" w:cs="Times New Roman"/>
        </w:rPr>
        <w:t xml:space="preserve"> se sont réunis les membres du Conseil Municipal </w:t>
      </w:r>
      <w:r w:rsidRPr="00A8217E">
        <w:rPr>
          <w:rFonts w:ascii="Century Gothic" w:hAnsi="Century Gothic" w:cs="Times New Roman"/>
          <w:i/>
          <w:iCs/>
        </w:rPr>
        <w:t>(ou autre assemblée)</w:t>
      </w:r>
      <w:r w:rsidRPr="00A8217E">
        <w:rPr>
          <w:rFonts w:ascii="Century Gothic" w:hAnsi="Century Gothic" w:cs="Times New Roman"/>
        </w:rPr>
        <w:t xml:space="preserve">, sous la présidence de </w:t>
      </w:r>
      <w:proofErr w:type="gramStart"/>
      <w:r w:rsidRPr="00A8217E">
        <w:rPr>
          <w:rFonts w:ascii="Century Gothic" w:hAnsi="Century Gothic" w:cs="Times New Roman"/>
        </w:rPr>
        <w:t>... ,</w:t>
      </w:r>
      <w:proofErr w:type="gramEnd"/>
      <w:r w:rsidRPr="00A8217E">
        <w:rPr>
          <w:rFonts w:ascii="Century Gothic" w:hAnsi="Century Gothic" w:cs="Times New Roman"/>
        </w:rPr>
        <w:t xml:space="preserve"> convoqués le … ,</w:t>
      </w:r>
    </w:p>
    <w:p w:rsidR="009457E7" w:rsidRPr="00A8217E" w:rsidRDefault="009457E7" w:rsidP="009457E7">
      <w:pPr>
        <w:pStyle w:val="Ontvotladelib"/>
        <w:tabs>
          <w:tab w:val="right" w:leader="dot" w:pos="9072"/>
        </w:tabs>
        <w:spacing w:after="0"/>
        <w:rPr>
          <w:rFonts w:ascii="Century Gothic" w:hAnsi="Century Gothic" w:cs="Times New Roman"/>
        </w:rPr>
      </w:pPr>
    </w:p>
    <w:p w:rsidR="009457E7" w:rsidRPr="00A8217E" w:rsidRDefault="009457E7" w:rsidP="009457E7">
      <w:pPr>
        <w:pStyle w:val="Ontvotladelib"/>
        <w:tabs>
          <w:tab w:val="right" w:leader="dot" w:pos="9072"/>
        </w:tabs>
        <w:spacing w:after="0"/>
        <w:rPr>
          <w:rFonts w:ascii="Century Gothic" w:hAnsi="Century Gothic" w:cs="Times New Roman"/>
        </w:rPr>
      </w:pPr>
      <w:r w:rsidRPr="00A8217E">
        <w:rPr>
          <w:rFonts w:ascii="Century Gothic" w:hAnsi="Century Gothic" w:cs="Times New Roman"/>
        </w:rPr>
        <w:t xml:space="preserve">Etaient présents : </w:t>
      </w:r>
      <w:r w:rsidRPr="00A8217E">
        <w:rPr>
          <w:rFonts w:ascii="Century Gothic" w:hAnsi="Century Gothic" w:cs="Times New Roman"/>
        </w:rPr>
        <w:tab/>
      </w:r>
    </w:p>
    <w:p w:rsidR="009457E7" w:rsidRPr="00A8217E" w:rsidRDefault="009457E7" w:rsidP="009457E7">
      <w:pPr>
        <w:pStyle w:val="Ontvotladelib"/>
        <w:tabs>
          <w:tab w:val="left" w:leader="dot" w:pos="9072"/>
        </w:tabs>
        <w:spacing w:after="0"/>
        <w:rPr>
          <w:rFonts w:ascii="Century Gothic" w:hAnsi="Century Gothic" w:cs="Times New Roman"/>
        </w:rPr>
      </w:pPr>
    </w:p>
    <w:p w:rsidR="009457E7" w:rsidRPr="00A8217E" w:rsidRDefault="009457E7" w:rsidP="009457E7">
      <w:pPr>
        <w:pStyle w:val="Ontvotladelib"/>
        <w:tabs>
          <w:tab w:val="left" w:leader="dot" w:pos="9072"/>
        </w:tabs>
        <w:spacing w:after="0"/>
        <w:rPr>
          <w:rFonts w:ascii="Century Gothic" w:hAnsi="Century Gothic" w:cs="Times New Roman"/>
        </w:rPr>
      </w:pPr>
      <w:r w:rsidRPr="00A8217E">
        <w:rPr>
          <w:rFonts w:ascii="Century Gothic" w:hAnsi="Century Gothic" w:cs="Times New Roman"/>
        </w:rPr>
        <w:t>Etaient absent</w:t>
      </w:r>
      <w:r w:rsidRPr="00A8217E">
        <w:rPr>
          <w:rFonts w:ascii="Century Gothic" w:hAnsi="Century Gothic" w:cs="Times New Roman"/>
          <w:i/>
          <w:iCs/>
        </w:rPr>
        <w:t>(s)</w:t>
      </w:r>
      <w:r w:rsidRPr="00A8217E">
        <w:rPr>
          <w:rFonts w:ascii="Century Gothic" w:hAnsi="Century Gothic" w:cs="Times New Roman"/>
        </w:rPr>
        <w:t xml:space="preserve"> excusé</w:t>
      </w:r>
      <w:r w:rsidRPr="00A8217E">
        <w:rPr>
          <w:rFonts w:ascii="Century Gothic" w:hAnsi="Century Gothic" w:cs="Times New Roman"/>
          <w:i/>
          <w:iCs/>
        </w:rPr>
        <w:t>(s)</w:t>
      </w:r>
      <w:r w:rsidRPr="00A8217E">
        <w:rPr>
          <w:rFonts w:ascii="Century Gothic" w:hAnsi="Century Gothic" w:cs="Times New Roman"/>
        </w:rPr>
        <w:t xml:space="preserve"> : </w:t>
      </w:r>
      <w:r w:rsidRPr="00A8217E">
        <w:rPr>
          <w:rFonts w:ascii="Century Gothic" w:hAnsi="Century Gothic" w:cs="Times New Roman"/>
        </w:rPr>
        <w:tab/>
      </w:r>
    </w:p>
    <w:p w:rsidR="009457E7" w:rsidRPr="00A8217E" w:rsidRDefault="009457E7" w:rsidP="009457E7">
      <w:pPr>
        <w:pStyle w:val="Ontvotladelib"/>
        <w:tabs>
          <w:tab w:val="left" w:leader="dot" w:pos="9072"/>
        </w:tabs>
        <w:spacing w:after="0"/>
        <w:rPr>
          <w:rFonts w:ascii="Century Gothic" w:hAnsi="Century Gothic" w:cs="Times New Roman"/>
        </w:rPr>
      </w:pPr>
    </w:p>
    <w:p w:rsidR="009457E7" w:rsidRPr="00A8217E" w:rsidRDefault="009457E7" w:rsidP="009457E7">
      <w:pPr>
        <w:pStyle w:val="Ontvotladelib"/>
        <w:tabs>
          <w:tab w:val="left" w:leader="dot" w:pos="9072"/>
        </w:tabs>
        <w:spacing w:after="0"/>
        <w:rPr>
          <w:rFonts w:ascii="Century Gothic" w:hAnsi="Century Gothic" w:cs="Times New Roman"/>
        </w:rPr>
      </w:pPr>
      <w:r w:rsidRPr="00A8217E">
        <w:rPr>
          <w:rFonts w:ascii="Century Gothic" w:hAnsi="Century Gothic" w:cs="Times New Roman"/>
        </w:rPr>
        <w:t xml:space="preserve">Le secrétariat a été assuré par : </w:t>
      </w:r>
      <w:r w:rsidRPr="00A8217E">
        <w:rPr>
          <w:rFonts w:ascii="Century Gothic" w:hAnsi="Century Gothic" w:cs="Times New Roman"/>
        </w:rPr>
        <w:tab/>
      </w:r>
    </w:p>
    <w:p w:rsidR="009457E7" w:rsidRPr="00A8217E" w:rsidRDefault="009457E7" w:rsidP="009457E7">
      <w:pPr>
        <w:pStyle w:val="Ontvotladelib"/>
        <w:spacing w:after="0"/>
        <w:rPr>
          <w:rFonts w:ascii="Century Gothic" w:hAnsi="Century Gothic" w:cs="Times New Roman"/>
        </w:rPr>
      </w:pPr>
    </w:p>
    <w:p w:rsidR="009457E7" w:rsidRPr="00A8217E" w:rsidRDefault="009457E7" w:rsidP="009457E7">
      <w:pPr>
        <w:pStyle w:val="Ontvotladelib"/>
        <w:spacing w:after="0"/>
        <w:rPr>
          <w:rFonts w:ascii="Century Gothic" w:hAnsi="Century Gothic" w:cs="Times New Roman"/>
        </w:rPr>
      </w:pPr>
    </w:p>
    <w:p w:rsidR="009457E7" w:rsidRPr="00A8217E" w:rsidRDefault="009457E7" w:rsidP="009457E7">
      <w:pPr>
        <w:pStyle w:val="LeMairerappellepropose"/>
        <w:spacing w:before="0" w:after="0"/>
        <w:rPr>
          <w:rFonts w:ascii="Century Gothic" w:hAnsi="Century Gothic" w:cs="Times New Roman"/>
        </w:rPr>
      </w:pPr>
      <w:r w:rsidRPr="00A8217E">
        <w:rPr>
          <w:rFonts w:ascii="Century Gothic" w:hAnsi="Century Gothic" w:cs="Times New Roman"/>
        </w:rPr>
        <w:t xml:space="preserve">Le Maire </w:t>
      </w:r>
      <w:r w:rsidRPr="00A8217E">
        <w:rPr>
          <w:rFonts w:ascii="Century Gothic" w:hAnsi="Century Gothic" w:cs="Times New Roman"/>
          <w:i/>
          <w:iCs/>
        </w:rPr>
        <w:t>(ou le Président)</w:t>
      </w:r>
      <w:r w:rsidRPr="00A8217E">
        <w:rPr>
          <w:rFonts w:ascii="Century Gothic" w:hAnsi="Century Gothic" w:cs="Times New Roman"/>
        </w:rPr>
        <w:t xml:space="preserve"> informe l’assemblée :</w:t>
      </w:r>
    </w:p>
    <w:p w:rsidR="009457E7" w:rsidRPr="00A8217E" w:rsidRDefault="009457E7" w:rsidP="009457E7">
      <w:pPr>
        <w:autoSpaceDE w:val="0"/>
        <w:autoSpaceDN w:val="0"/>
        <w:adjustRightInd w:val="0"/>
        <w:spacing w:after="0" w:line="240" w:lineRule="auto"/>
        <w:rPr>
          <w:rFonts w:ascii="Century Gothic" w:eastAsia="Times New Roman" w:hAnsi="Century Gothic" w:cs="Times New Roman"/>
          <w:sz w:val="20"/>
          <w:szCs w:val="20"/>
        </w:rPr>
      </w:pPr>
    </w:p>
    <w:p w:rsidR="009457E7" w:rsidRPr="00A8217E" w:rsidRDefault="009457E7" w:rsidP="009457E7">
      <w:pPr>
        <w:pStyle w:val="VuConsidrant"/>
        <w:spacing w:after="0"/>
        <w:rPr>
          <w:rFonts w:ascii="Century Gothic" w:hAnsi="Century Gothic" w:cs="Times New Roman"/>
        </w:rPr>
      </w:pPr>
      <w:r w:rsidRPr="00A8217E">
        <w:rPr>
          <w:rFonts w:ascii="Century Gothic" w:hAnsi="Century Gothic" w:cs="Times New Roman"/>
        </w:rPr>
        <w:t xml:space="preserve">La définition, la durée et l’aménagement du temps de travail des agents territoriaux sont fixés par l’organe délibérant, après avis du </w:t>
      </w:r>
      <w:r w:rsidR="002D5D92" w:rsidRPr="00A8217E">
        <w:rPr>
          <w:rFonts w:ascii="Century Gothic" w:hAnsi="Century Gothic" w:cs="Times New Roman"/>
        </w:rPr>
        <w:t>comité social territorial</w:t>
      </w:r>
      <w:r w:rsidRPr="00A8217E">
        <w:rPr>
          <w:rFonts w:ascii="Century Gothic" w:hAnsi="Century Gothic" w:cs="Times New Roman"/>
        </w:rPr>
        <w:t>. Par ailleurs, le travail est organisé selon des périodes de référence appelées cycles de travail.</w:t>
      </w:r>
    </w:p>
    <w:p w:rsidR="00AC5F83" w:rsidRPr="00A8217E" w:rsidRDefault="00AC5F83" w:rsidP="009457E7">
      <w:pPr>
        <w:pStyle w:val="VuConsidrant"/>
        <w:spacing w:after="0"/>
        <w:rPr>
          <w:rFonts w:ascii="Century Gothic" w:hAnsi="Century Gothic" w:cs="Times New Roman"/>
        </w:rPr>
      </w:pPr>
    </w:p>
    <w:p w:rsidR="00AC5F83" w:rsidRPr="00A8217E" w:rsidRDefault="00AC5F83" w:rsidP="00AC5F83">
      <w:pPr>
        <w:pStyle w:val="VuConsidrant"/>
        <w:spacing w:after="0"/>
        <w:rPr>
          <w:rFonts w:ascii="Century Gothic" w:hAnsi="Century Gothic" w:cs="Times New Roman"/>
        </w:rPr>
      </w:pPr>
      <w:r w:rsidRPr="00A8217E">
        <w:rPr>
          <w:rFonts w:ascii="Century Gothic" w:hAnsi="Century Gothic" w:cs="Times New Roman"/>
        </w:rPr>
        <w:t>Les horaires de travail sont définis à l'intérieur du cycle, qui peut varier entre le cycle hebdomadaire et le cycle annuel.</w:t>
      </w:r>
    </w:p>
    <w:p w:rsidR="00891612" w:rsidRPr="00A8217E" w:rsidRDefault="00891612" w:rsidP="009457E7">
      <w:pPr>
        <w:pStyle w:val="VuConsidrant"/>
        <w:spacing w:after="0"/>
        <w:rPr>
          <w:rFonts w:ascii="Century Gothic" w:hAnsi="Century Gothic" w:cs="Times New Roman"/>
        </w:rPr>
      </w:pPr>
    </w:p>
    <w:p w:rsidR="00891612" w:rsidRPr="00A8217E" w:rsidRDefault="00891612" w:rsidP="009457E7">
      <w:pPr>
        <w:pStyle w:val="VuConsidrant"/>
        <w:spacing w:after="0"/>
        <w:rPr>
          <w:rFonts w:ascii="Century Gothic" w:hAnsi="Century Gothic" w:cs="Times New Roman"/>
        </w:rPr>
      </w:pPr>
      <w:r w:rsidRPr="00A8217E">
        <w:rPr>
          <w:rFonts w:ascii="Century Gothic" w:hAnsi="Century Gothic" w:cs="Times New Roman"/>
        </w:rPr>
        <w:t>Le décompte du temps de travail effectif s’effectue sur l’année, la durée annuelle de travail ne pouvant excéder 1607 heures, sans préjudice des heures supplémentaires susceptibles d’être accomplies.</w:t>
      </w:r>
    </w:p>
    <w:p w:rsidR="00891612" w:rsidRPr="00A8217E" w:rsidRDefault="00891612" w:rsidP="009457E7">
      <w:pPr>
        <w:pStyle w:val="VuConsidrant"/>
        <w:spacing w:after="0"/>
        <w:rPr>
          <w:rFonts w:ascii="Century Gothic" w:hAnsi="Century Gothic" w:cs="Times New Roman"/>
        </w:rPr>
      </w:pPr>
    </w:p>
    <w:p w:rsidR="00891612" w:rsidRPr="00A8217E" w:rsidRDefault="00891612" w:rsidP="009457E7">
      <w:pPr>
        <w:pStyle w:val="VuConsidrant"/>
        <w:spacing w:after="0"/>
        <w:rPr>
          <w:rFonts w:ascii="Century Gothic" w:hAnsi="Century Gothic" w:cs="Times New Roman"/>
        </w:rPr>
      </w:pPr>
      <w:r w:rsidRPr="00A8217E">
        <w:rPr>
          <w:rFonts w:ascii="Century Gothic" w:hAnsi="Century Gothic" w:cs="Times New Roman"/>
        </w:rPr>
        <w:t>Ce principe d’annualisation garantit une égalité de traitement en ce qui concerne le temps de travail global sur 12 mois, tout en permettant des modes d’organisation de ce temps différents selon la spécificité des missions exercées</w:t>
      </w:r>
      <w:r w:rsidR="002363D5" w:rsidRPr="00A8217E">
        <w:rPr>
          <w:rFonts w:ascii="Century Gothic" w:hAnsi="Century Gothic" w:cs="Times New Roman"/>
        </w:rPr>
        <w:t>.</w:t>
      </w:r>
    </w:p>
    <w:p w:rsidR="00A31B11" w:rsidRPr="00A8217E" w:rsidRDefault="00891612" w:rsidP="009457E7">
      <w:pPr>
        <w:pStyle w:val="VuConsidrant"/>
        <w:spacing w:after="0"/>
        <w:rPr>
          <w:rFonts w:ascii="Century Gothic" w:hAnsi="Century Gothic" w:cs="Times New Roman"/>
        </w:rPr>
      </w:pPr>
      <w:r w:rsidRPr="00A8217E">
        <w:rPr>
          <w:rFonts w:ascii="Century Gothic" w:hAnsi="Century Gothic" w:cs="Times New Roman"/>
        </w:rPr>
        <w:t>Ainsi, l</w:t>
      </w:r>
      <w:r w:rsidR="00AC5F83" w:rsidRPr="00A8217E">
        <w:rPr>
          <w:rFonts w:ascii="Century Gothic" w:hAnsi="Century Gothic" w:cs="Times New Roman"/>
        </w:rPr>
        <w:t xml:space="preserve">es cycles peuvent varier en fonction de chaque service ou encore en prenant en considération la nature des fonctions exercées. </w:t>
      </w:r>
      <w:r w:rsidR="00AC5F83" w:rsidRPr="00A8217E">
        <w:rPr>
          <w:rFonts w:ascii="Century Gothic" w:hAnsi="Century Gothic" w:cs="Times New Roman"/>
        </w:rPr>
        <w:cr/>
      </w:r>
    </w:p>
    <w:p w:rsidR="00A31B11" w:rsidRPr="00A8217E" w:rsidRDefault="00A31B11" w:rsidP="00A31B11">
      <w:pPr>
        <w:pStyle w:val="VuConsidrant"/>
        <w:spacing w:after="0"/>
        <w:rPr>
          <w:rFonts w:ascii="Century Gothic" w:hAnsi="Century Gothic" w:cs="Times New Roman"/>
        </w:rPr>
      </w:pPr>
      <w:r w:rsidRPr="00A8217E">
        <w:rPr>
          <w:rFonts w:ascii="Century Gothic" w:hAnsi="Century Gothic" w:cs="Times New Roman"/>
        </w:rPr>
        <w:t xml:space="preserve">Le temps de travail peut également être annualisé notamment pour les services alternant des périodes de haute activité et de faible activité. </w:t>
      </w:r>
    </w:p>
    <w:p w:rsidR="00A31B11" w:rsidRPr="00A8217E" w:rsidRDefault="00A31B11" w:rsidP="00A31B11">
      <w:pPr>
        <w:pStyle w:val="VuConsidrant"/>
        <w:spacing w:after="0"/>
        <w:rPr>
          <w:rFonts w:ascii="Century Gothic" w:hAnsi="Century Gothic" w:cs="Times New Roman"/>
        </w:rPr>
      </w:pPr>
      <w:r w:rsidRPr="00A8217E">
        <w:rPr>
          <w:rFonts w:ascii="Century Gothic" w:hAnsi="Century Gothic" w:cs="Times New Roman"/>
        </w:rPr>
        <w:t>Dans ce cadre, l’annualisation du temps de travail répond à un double objectif :</w:t>
      </w:r>
    </w:p>
    <w:p w:rsidR="00A31B11" w:rsidRPr="00A8217E" w:rsidRDefault="00A31B11" w:rsidP="00A31B11">
      <w:pPr>
        <w:pStyle w:val="VuConsidrant"/>
        <w:numPr>
          <w:ilvl w:val="0"/>
          <w:numId w:val="5"/>
        </w:numPr>
        <w:spacing w:after="0"/>
        <w:rPr>
          <w:rFonts w:ascii="Century Gothic" w:hAnsi="Century Gothic" w:cs="Times New Roman"/>
        </w:rPr>
      </w:pPr>
      <w:proofErr w:type="gramStart"/>
      <w:r w:rsidRPr="00A8217E">
        <w:rPr>
          <w:rFonts w:ascii="Century Gothic" w:hAnsi="Century Gothic" w:cs="Times New Roman"/>
        </w:rPr>
        <w:t>de</w:t>
      </w:r>
      <w:proofErr w:type="gramEnd"/>
      <w:r w:rsidRPr="00A8217E">
        <w:rPr>
          <w:rFonts w:ascii="Century Gothic" w:hAnsi="Century Gothic" w:cs="Times New Roman"/>
        </w:rPr>
        <w:t xml:space="preserve"> répartir le temps de travail des agents pendant les périodes de forte activité et le libérer pendant les périodes d’inactivité ou de faible activité ;</w:t>
      </w:r>
    </w:p>
    <w:p w:rsidR="00A31B11" w:rsidRPr="00A8217E" w:rsidRDefault="00A31B11" w:rsidP="00A31B11">
      <w:pPr>
        <w:pStyle w:val="VuConsidrant"/>
        <w:numPr>
          <w:ilvl w:val="0"/>
          <w:numId w:val="5"/>
        </w:numPr>
        <w:spacing w:after="0"/>
        <w:rPr>
          <w:rFonts w:ascii="Century Gothic" w:hAnsi="Century Gothic" w:cs="Times New Roman"/>
        </w:rPr>
      </w:pPr>
      <w:proofErr w:type="gramStart"/>
      <w:r w:rsidRPr="00A8217E">
        <w:rPr>
          <w:rFonts w:ascii="Century Gothic" w:hAnsi="Century Gothic" w:cs="Times New Roman"/>
        </w:rPr>
        <w:t>de</w:t>
      </w:r>
      <w:proofErr w:type="gramEnd"/>
      <w:r w:rsidRPr="00A8217E">
        <w:rPr>
          <w:rFonts w:ascii="Century Gothic" w:hAnsi="Century Gothic" w:cs="Times New Roman"/>
        </w:rPr>
        <w:t xml:space="preserve"> maintenir une rémunération identique tout au long de l’année c’est-à-dire y compris pendant les périodes d’inactivité ou de faible activité.</w:t>
      </w:r>
    </w:p>
    <w:p w:rsidR="00A31B11" w:rsidRPr="00A8217E" w:rsidRDefault="00A31B11" w:rsidP="00A31B11">
      <w:pPr>
        <w:pStyle w:val="VuConsidrant"/>
        <w:spacing w:after="0"/>
        <w:rPr>
          <w:rFonts w:ascii="Century Gothic" w:hAnsi="Century Gothic" w:cs="Times New Roman"/>
        </w:rPr>
      </w:pPr>
    </w:p>
    <w:p w:rsidR="00A31B11" w:rsidRPr="00A8217E" w:rsidRDefault="00A31B11" w:rsidP="00A31B11">
      <w:pPr>
        <w:pStyle w:val="VuConsidrant"/>
        <w:spacing w:after="0"/>
        <w:rPr>
          <w:rFonts w:ascii="Century Gothic" w:hAnsi="Century Gothic" w:cs="Times New Roman"/>
        </w:rPr>
      </w:pPr>
      <w:r w:rsidRPr="00A8217E">
        <w:rPr>
          <w:rFonts w:ascii="Century Gothic" w:hAnsi="Century Gothic" w:cs="Times New Roman"/>
        </w:rPr>
        <w:t>Ainsi, les heures effectuées au-delà de la durée hebdomadaire de travail de l’agent dont le temps de travail est annualisé pendant les périodes de forte activité seront récupérées par ce dernier pendant les périodes d’inactivité ou de faible activité.</w:t>
      </w:r>
    </w:p>
    <w:p w:rsidR="00A31B11" w:rsidRPr="00A8217E" w:rsidRDefault="00A31B11" w:rsidP="009457E7">
      <w:pPr>
        <w:pStyle w:val="VuConsidrant"/>
        <w:spacing w:after="0"/>
        <w:rPr>
          <w:rFonts w:ascii="Century Gothic" w:hAnsi="Century Gothic" w:cs="Times New Roman"/>
        </w:rPr>
      </w:pPr>
    </w:p>
    <w:p w:rsidR="009457E7" w:rsidRPr="00A8217E" w:rsidRDefault="009457E7" w:rsidP="009457E7">
      <w:pPr>
        <w:pStyle w:val="VuConsidrant"/>
        <w:spacing w:after="0"/>
        <w:rPr>
          <w:rFonts w:ascii="Century Gothic" w:hAnsi="Century Gothic" w:cs="Times New Roman"/>
        </w:rPr>
      </w:pPr>
      <w:r w:rsidRPr="00A8217E">
        <w:rPr>
          <w:rFonts w:ascii="Century Gothic" w:hAnsi="Century Gothic" w:cs="Times New Roman"/>
        </w:rPr>
        <w:lastRenderedPageBreak/>
        <w:t>Les collectivités peuvent définir librement les modalités concrètes d’accomplissement du temps de travail dès lors que la durée annuelle de travail et les prescriptions minimales suivantes prévues par la réglementation sont respectées :</w:t>
      </w:r>
    </w:p>
    <w:p w:rsidR="009457E7" w:rsidRPr="00A8217E" w:rsidRDefault="009457E7" w:rsidP="009457E7">
      <w:pPr>
        <w:pStyle w:val="VuConsidrant"/>
        <w:spacing w:after="0"/>
        <w:rPr>
          <w:rFonts w:ascii="Century Gothic" w:hAnsi="Century Gothic" w:cs="Times New Roman"/>
        </w:rPr>
      </w:pPr>
    </w:p>
    <w:p w:rsidR="009457E7" w:rsidRPr="00A8217E" w:rsidRDefault="009457E7" w:rsidP="009457E7">
      <w:pPr>
        <w:pStyle w:val="VuConsidrant"/>
        <w:numPr>
          <w:ilvl w:val="0"/>
          <w:numId w:val="2"/>
        </w:numPr>
        <w:spacing w:after="0"/>
        <w:rPr>
          <w:rFonts w:ascii="Century Gothic" w:hAnsi="Century Gothic" w:cs="Times New Roman"/>
        </w:rPr>
      </w:pPr>
      <w:r w:rsidRPr="00A8217E">
        <w:rPr>
          <w:rFonts w:ascii="Century Gothic" w:hAnsi="Century Gothic" w:cs="Times New Roman"/>
        </w:rPr>
        <w:t>La durée annuelle légale de travail pour un agent travaillant à temps complet est fixée à 1.607 heures (soit 35 heures hebdomadaires) calculée de la façon suivante :</w:t>
      </w:r>
    </w:p>
    <w:p w:rsidR="009457E7" w:rsidRPr="00A8217E" w:rsidRDefault="009457E7" w:rsidP="009457E7">
      <w:pPr>
        <w:pStyle w:val="VuConsidrant"/>
        <w:spacing w:after="0"/>
        <w:ind w:left="720"/>
        <w:rPr>
          <w:rFonts w:ascii="Century Gothic" w:hAnsi="Century Gothic" w:cs="Times New Roman"/>
        </w:rPr>
      </w:pPr>
    </w:p>
    <w:tbl>
      <w:tblPr>
        <w:tblStyle w:val="Grilledutableau"/>
        <w:tblW w:w="0" w:type="auto"/>
        <w:tblInd w:w="360" w:type="dxa"/>
        <w:tblLook w:val="04A0" w:firstRow="1" w:lastRow="0" w:firstColumn="1" w:lastColumn="0" w:noHBand="0" w:noVBand="1"/>
      </w:tblPr>
      <w:tblGrid>
        <w:gridCol w:w="6723"/>
        <w:gridCol w:w="2313"/>
      </w:tblGrid>
      <w:tr w:rsidR="00B509C2" w:rsidRPr="00A8217E" w:rsidTr="008932E6">
        <w:trPr>
          <w:trHeight w:val="340"/>
        </w:trPr>
        <w:tc>
          <w:tcPr>
            <w:tcW w:w="6723" w:type="dxa"/>
            <w:vAlign w:val="center"/>
          </w:tcPr>
          <w:p w:rsidR="009457E7" w:rsidRPr="00A8217E" w:rsidRDefault="009457E7" w:rsidP="008932E6">
            <w:pPr>
              <w:pStyle w:val="VuConsidrant"/>
              <w:spacing w:after="0"/>
              <w:jc w:val="left"/>
              <w:rPr>
                <w:rFonts w:ascii="Century Gothic" w:hAnsi="Century Gothic" w:cs="Times New Roman"/>
                <w:b/>
              </w:rPr>
            </w:pPr>
            <w:r w:rsidRPr="00A8217E">
              <w:rPr>
                <w:rFonts w:ascii="Century Gothic" w:hAnsi="Century Gothic" w:cs="Times New Roman"/>
                <w:b/>
              </w:rPr>
              <w:t>Nombre total de jours sur l’année</w:t>
            </w:r>
          </w:p>
        </w:tc>
        <w:tc>
          <w:tcPr>
            <w:tcW w:w="2313" w:type="dxa"/>
            <w:vAlign w:val="center"/>
          </w:tcPr>
          <w:p w:rsidR="009457E7" w:rsidRPr="00A8217E" w:rsidRDefault="009457E7" w:rsidP="008932E6">
            <w:pPr>
              <w:pStyle w:val="VuConsidrant"/>
              <w:spacing w:after="0"/>
              <w:jc w:val="center"/>
              <w:rPr>
                <w:rFonts w:ascii="Century Gothic" w:hAnsi="Century Gothic" w:cs="Times New Roman"/>
              </w:rPr>
            </w:pPr>
            <w:r w:rsidRPr="00A8217E">
              <w:rPr>
                <w:rFonts w:ascii="Century Gothic" w:hAnsi="Century Gothic" w:cs="Times New Roman"/>
              </w:rPr>
              <w:t>365</w:t>
            </w:r>
          </w:p>
        </w:tc>
      </w:tr>
      <w:tr w:rsidR="00B509C2" w:rsidRPr="00A8217E" w:rsidTr="008932E6">
        <w:trPr>
          <w:trHeight w:val="340"/>
        </w:trPr>
        <w:tc>
          <w:tcPr>
            <w:tcW w:w="6723" w:type="dxa"/>
            <w:vAlign w:val="center"/>
          </w:tcPr>
          <w:p w:rsidR="009457E7" w:rsidRPr="00A8217E" w:rsidRDefault="009457E7" w:rsidP="008932E6">
            <w:pPr>
              <w:pStyle w:val="VuConsidrant"/>
              <w:spacing w:after="0"/>
              <w:jc w:val="left"/>
              <w:rPr>
                <w:rFonts w:ascii="Century Gothic" w:hAnsi="Century Gothic" w:cs="Times New Roman"/>
              </w:rPr>
            </w:pPr>
            <w:r w:rsidRPr="00A8217E">
              <w:rPr>
                <w:rFonts w:ascii="Century Gothic" w:hAnsi="Century Gothic" w:cs="Times New Roman"/>
              </w:rPr>
              <w:t>Repos hebdomadaires : 2 jours x 52 semaines</w:t>
            </w:r>
          </w:p>
        </w:tc>
        <w:tc>
          <w:tcPr>
            <w:tcW w:w="2313" w:type="dxa"/>
            <w:vAlign w:val="center"/>
          </w:tcPr>
          <w:p w:rsidR="009457E7" w:rsidRPr="00A8217E" w:rsidRDefault="009457E7" w:rsidP="008932E6">
            <w:pPr>
              <w:pStyle w:val="VuConsidrant"/>
              <w:numPr>
                <w:ilvl w:val="0"/>
                <w:numId w:val="4"/>
              </w:numPr>
              <w:spacing w:after="0"/>
              <w:ind w:left="0" w:hanging="196"/>
              <w:jc w:val="center"/>
              <w:rPr>
                <w:rFonts w:ascii="Century Gothic" w:hAnsi="Century Gothic" w:cs="Times New Roman"/>
              </w:rPr>
            </w:pPr>
            <w:r w:rsidRPr="00A8217E">
              <w:rPr>
                <w:rFonts w:ascii="Century Gothic" w:hAnsi="Century Gothic" w:cs="Times New Roman"/>
              </w:rPr>
              <w:t>104</w:t>
            </w:r>
          </w:p>
        </w:tc>
      </w:tr>
      <w:tr w:rsidR="00B509C2" w:rsidRPr="00A8217E" w:rsidTr="008932E6">
        <w:trPr>
          <w:trHeight w:val="340"/>
        </w:trPr>
        <w:tc>
          <w:tcPr>
            <w:tcW w:w="6723" w:type="dxa"/>
            <w:vAlign w:val="center"/>
          </w:tcPr>
          <w:p w:rsidR="009457E7" w:rsidRPr="00A8217E" w:rsidRDefault="009457E7" w:rsidP="008932E6">
            <w:pPr>
              <w:pStyle w:val="VuConsidrant"/>
              <w:spacing w:after="0"/>
              <w:jc w:val="left"/>
              <w:rPr>
                <w:rFonts w:ascii="Century Gothic" w:hAnsi="Century Gothic" w:cs="Times New Roman"/>
              </w:rPr>
            </w:pPr>
            <w:r w:rsidRPr="00A8217E">
              <w:rPr>
                <w:rFonts w:ascii="Century Gothic" w:hAnsi="Century Gothic" w:cs="Times New Roman"/>
              </w:rPr>
              <w:t>Congés annuels : 5 fois les obligations hebdomadaires de travail</w:t>
            </w:r>
          </w:p>
        </w:tc>
        <w:tc>
          <w:tcPr>
            <w:tcW w:w="2313" w:type="dxa"/>
            <w:vAlign w:val="center"/>
          </w:tcPr>
          <w:p w:rsidR="009457E7" w:rsidRPr="00A8217E" w:rsidRDefault="009457E7" w:rsidP="008932E6">
            <w:pPr>
              <w:pStyle w:val="VuConsidrant"/>
              <w:numPr>
                <w:ilvl w:val="0"/>
                <w:numId w:val="4"/>
              </w:numPr>
              <w:spacing w:after="0"/>
              <w:ind w:left="34" w:hanging="142"/>
              <w:jc w:val="center"/>
              <w:rPr>
                <w:rFonts w:ascii="Century Gothic" w:hAnsi="Century Gothic" w:cs="Times New Roman"/>
              </w:rPr>
            </w:pPr>
            <w:r w:rsidRPr="00A8217E">
              <w:rPr>
                <w:rFonts w:ascii="Century Gothic" w:hAnsi="Century Gothic" w:cs="Times New Roman"/>
              </w:rPr>
              <w:t>25</w:t>
            </w:r>
          </w:p>
        </w:tc>
      </w:tr>
      <w:tr w:rsidR="00B509C2" w:rsidRPr="00A8217E" w:rsidTr="008932E6">
        <w:trPr>
          <w:trHeight w:val="340"/>
        </w:trPr>
        <w:tc>
          <w:tcPr>
            <w:tcW w:w="6723" w:type="dxa"/>
            <w:vAlign w:val="center"/>
          </w:tcPr>
          <w:p w:rsidR="009457E7" w:rsidRPr="00A8217E" w:rsidRDefault="009457E7" w:rsidP="008932E6">
            <w:pPr>
              <w:pStyle w:val="VuConsidrant"/>
              <w:spacing w:after="0"/>
              <w:jc w:val="left"/>
              <w:rPr>
                <w:rFonts w:ascii="Century Gothic" w:hAnsi="Century Gothic" w:cs="Times New Roman"/>
              </w:rPr>
            </w:pPr>
            <w:r w:rsidRPr="00A8217E">
              <w:rPr>
                <w:rFonts w:ascii="Century Gothic" w:hAnsi="Century Gothic" w:cs="Times New Roman"/>
              </w:rPr>
              <w:t>Jours fériés</w:t>
            </w:r>
          </w:p>
        </w:tc>
        <w:tc>
          <w:tcPr>
            <w:tcW w:w="2313" w:type="dxa"/>
            <w:vAlign w:val="center"/>
          </w:tcPr>
          <w:p w:rsidR="009457E7" w:rsidRPr="00A8217E" w:rsidRDefault="009457E7" w:rsidP="008932E6">
            <w:pPr>
              <w:pStyle w:val="VuConsidrant"/>
              <w:numPr>
                <w:ilvl w:val="0"/>
                <w:numId w:val="4"/>
              </w:numPr>
              <w:spacing w:after="0"/>
              <w:ind w:left="34" w:hanging="142"/>
              <w:jc w:val="center"/>
              <w:rPr>
                <w:rFonts w:ascii="Century Gothic" w:hAnsi="Century Gothic" w:cs="Times New Roman"/>
              </w:rPr>
            </w:pPr>
            <w:r w:rsidRPr="00A8217E">
              <w:rPr>
                <w:rFonts w:ascii="Century Gothic" w:hAnsi="Century Gothic" w:cs="Times New Roman"/>
              </w:rPr>
              <w:t>8</w:t>
            </w:r>
          </w:p>
        </w:tc>
      </w:tr>
      <w:tr w:rsidR="00B509C2" w:rsidRPr="00A8217E" w:rsidTr="008932E6">
        <w:trPr>
          <w:trHeight w:val="340"/>
        </w:trPr>
        <w:tc>
          <w:tcPr>
            <w:tcW w:w="6723" w:type="dxa"/>
            <w:vAlign w:val="center"/>
          </w:tcPr>
          <w:p w:rsidR="009457E7" w:rsidRPr="00A8217E" w:rsidRDefault="009457E7" w:rsidP="008932E6">
            <w:pPr>
              <w:pStyle w:val="VuConsidrant"/>
              <w:spacing w:after="0"/>
              <w:jc w:val="left"/>
              <w:rPr>
                <w:rFonts w:ascii="Century Gothic" w:hAnsi="Century Gothic" w:cs="Times New Roman"/>
                <w:b/>
              </w:rPr>
            </w:pPr>
            <w:r w:rsidRPr="00A8217E">
              <w:rPr>
                <w:rFonts w:ascii="Century Gothic" w:hAnsi="Century Gothic" w:cs="Times New Roman"/>
                <w:b/>
              </w:rPr>
              <w:t>Nombre de jours travaillés</w:t>
            </w:r>
          </w:p>
        </w:tc>
        <w:tc>
          <w:tcPr>
            <w:tcW w:w="2313" w:type="dxa"/>
            <w:vAlign w:val="center"/>
          </w:tcPr>
          <w:p w:rsidR="009457E7" w:rsidRPr="00A8217E" w:rsidRDefault="009457E7" w:rsidP="008932E6">
            <w:pPr>
              <w:pStyle w:val="VuConsidrant"/>
              <w:spacing w:after="0"/>
              <w:jc w:val="center"/>
              <w:rPr>
                <w:rFonts w:ascii="Century Gothic" w:hAnsi="Century Gothic" w:cs="Times New Roman"/>
              </w:rPr>
            </w:pPr>
            <w:r w:rsidRPr="00A8217E">
              <w:rPr>
                <w:rFonts w:ascii="Century Gothic" w:hAnsi="Century Gothic" w:cs="Times New Roman"/>
              </w:rPr>
              <w:t>= 228</w:t>
            </w:r>
          </w:p>
        </w:tc>
      </w:tr>
      <w:tr w:rsidR="00B509C2" w:rsidRPr="00A8217E" w:rsidTr="008932E6">
        <w:trPr>
          <w:trHeight w:val="340"/>
        </w:trPr>
        <w:tc>
          <w:tcPr>
            <w:tcW w:w="6723" w:type="dxa"/>
            <w:vAlign w:val="center"/>
          </w:tcPr>
          <w:p w:rsidR="009457E7" w:rsidRPr="00A8217E" w:rsidRDefault="009457E7" w:rsidP="008932E6">
            <w:pPr>
              <w:pStyle w:val="VuConsidrant"/>
              <w:spacing w:after="0"/>
              <w:jc w:val="left"/>
              <w:rPr>
                <w:rFonts w:ascii="Century Gothic" w:hAnsi="Century Gothic" w:cs="Times New Roman"/>
              </w:rPr>
            </w:pPr>
            <w:r w:rsidRPr="00A8217E">
              <w:rPr>
                <w:rFonts w:ascii="Century Gothic" w:hAnsi="Century Gothic" w:cs="Times New Roman"/>
              </w:rPr>
              <w:t>Nombre de jours travaillées = Nb de jours x 7 heures</w:t>
            </w:r>
          </w:p>
        </w:tc>
        <w:tc>
          <w:tcPr>
            <w:tcW w:w="2313" w:type="dxa"/>
            <w:vAlign w:val="center"/>
          </w:tcPr>
          <w:p w:rsidR="009457E7" w:rsidRPr="00A8217E" w:rsidRDefault="009457E7" w:rsidP="008932E6">
            <w:pPr>
              <w:pStyle w:val="VuConsidrant"/>
              <w:spacing w:after="0"/>
              <w:jc w:val="center"/>
              <w:rPr>
                <w:rFonts w:ascii="Century Gothic" w:hAnsi="Century Gothic" w:cs="Times New Roman"/>
              </w:rPr>
            </w:pPr>
            <w:r w:rsidRPr="00A8217E">
              <w:rPr>
                <w:rFonts w:ascii="Century Gothic" w:hAnsi="Century Gothic" w:cs="Times New Roman"/>
              </w:rPr>
              <w:t>1596 h</w:t>
            </w:r>
          </w:p>
          <w:p w:rsidR="009457E7" w:rsidRPr="00A8217E" w:rsidRDefault="009457E7" w:rsidP="008932E6">
            <w:pPr>
              <w:pStyle w:val="VuConsidrant"/>
              <w:spacing w:after="0"/>
              <w:jc w:val="center"/>
              <w:rPr>
                <w:rFonts w:ascii="Century Gothic" w:hAnsi="Century Gothic" w:cs="Times New Roman"/>
              </w:rPr>
            </w:pPr>
            <w:r w:rsidRPr="00A8217E">
              <w:rPr>
                <w:rFonts w:ascii="Century Gothic" w:hAnsi="Century Gothic" w:cs="Times New Roman"/>
              </w:rPr>
              <w:t>arrondi à 1.600 h</w:t>
            </w:r>
          </w:p>
        </w:tc>
      </w:tr>
      <w:tr w:rsidR="00B509C2" w:rsidRPr="00A8217E" w:rsidTr="008932E6">
        <w:trPr>
          <w:trHeight w:val="340"/>
        </w:trPr>
        <w:tc>
          <w:tcPr>
            <w:tcW w:w="6723" w:type="dxa"/>
            <w:vAlign w:val="center"/>
          </w:tcPr>
          <w:p w:rsidR="009457E7" w:rsidRPr="00A8217E" w:rsidRDefault="009457E7" w:rsidP="008932E6">
            <w:pPr>
              <w:pStyle w:val="VuConsidrant"/>
              <w:spacing w:after="0"/>
              <w:jc w:val="left"/>
              <w:rPr>
                <w:rFonts w:ascii="Century Gothic" w:hAnsi="Century Gothic" w:cs="Times New Roman"/>
              </w:rPr>
            </w:pPr>
            <w:r w:rsidRPr="00A8217E">
              <w:rPr>
                <w:rFonts w:ascii="Century Gothic" w:hAnsi="Century Gothic" w:cs="Times New Roman"/>
              </w:rPr>
              <w:t>+ Journée de solidarité</w:t>
            </w:r>
          </w:p>
        </w:tc>
        <w:tc>
          <w:tcPr>
            <w:tcW w:w="2313" w:type="dxa"/>
            <w:vAlign w:val="center"/>
          </w:tcPr>
          <w:p w:rsidR="009457E7" w:rsidRPr="00A8217E" w:rsidRDefault="009457E7" w:rsidP="008932E6">
            <w:pPr>
              <w:pStyle w:val="VuConsidrant"/>
              <w:spacing w:after="0"/>
              <w:jc w:val="center"/>
              <w:rPr>
                <w:rFonts w:ascii="Century Gothic" w:hAnsi="Century Gothic" w:cs="Times New Roman"/>
              </w:rPr>
            </w:pPr>
            <w:r w:rsidRPr="00A8217E">
              <w:rPr>
                <w:rFonts w:ascii="Century Gothic" w:hAnsi="Century Gothic" w:cs="Times New Roman"/>
              </w:rPr>
              <w:t>+ 7 h</w:t>
            </w:r>
          </w:p>
        </w:tc>
      </w:tr>
      <w:tr w:rsidR="00B509C2" w:rsidRPr="00A8217E" w:rsidTr="008932E6">
        <w:trPr>
          <w:trHeight w:val="340"/>
        </w:trPr>
        <w:tc>
          <w:tcPr>
            <w:tcW w:w="6723" w:type="dxa"/>
            <w:vAlign w:val="center"/>
          </w:tcPr>
          <w:p w:rsidR="009457E7" w:rsidRPr="00A8217E" w:rsidRDefault="009457E7" w:rsidP="008932E6">
            <w:pPr>
              <w:pStyle w:val="VuConsidrant"/>
              <w:spacing w:after="0"/>
              <w:jc w:val="left"/>
              <w:rPr>
                <w:rFonts w:ascii="Century Gothic" w:hAnsi="Century Gothic" w:cs="Times New Roman"/>
                <w:b/>
              </w:rPr>
            </w:pPr>
            <w:r w:rsidRPr="00A8217E">
              <w:rPr>
                <w:rFonts w:ascii="Century Gothic" w:hAnsi="Century Gothic" w:cs="Times New Roman"/>
                <w:b/>
              </w:rPr>
              <w:t>Total en heures :</w:t>
            </w:r>
          </w:p>
        </w:tc>
        <w:tc>
          <w:tcPr>
            <w:tcW w:w="2313" w:type="dxa"/>
            <w:vAlign w:val="center"/>
          </w:tcPr>
          <w:p w:rsidR="009457E7" w:rsidRPr="00A8217E" w:rsidRDefault="009457E7" w:rsidP="008932E6">
            <w:pPr>
              <w:pStyle w:val="VuConsidrant"/>
              <w:spacing w:after="0"/>
              <w:jc w:val="center"/>
              <w:rPr>
                <w:rFonts w:ascii="Century Gothic" w:hAnsi="Century Gothic" w:cs="Times New Roman"/>
              </w:rPr>
            </w:pPr>
            <w:r w:rsidRPr="00A8217E">
              <w:rPr>
                <w:rFonts w:ascii="Century Gothic" w:hAnsi="Century Gothic" w:cs="Times New Roman"/>
              </w:rPr>
              <w:t>1.607 heures</w:t>
            </w:r>
          </w:p>
        </w:tc>
      </w:tr>
    </w:tbl>
    <w:p w:rsidR="00B62153" w:rsidRPr="00A8217E" w:rsidRDefault="00B62153" w:rsidP="00B62153">
      <w:pPr>
        <w:pStyle w:val="VuConsidrant"/>
        <w:spacing w:after="0"/>
        <w:rPr>
          <w:rFonts w:ascii="Century Gothic" w:hAnsi="Century Gothic" w:cs="Times New Roman"/>
        </w:rPr>
      </w:pPr>
    </w:p>
    <w:p w:rsidR="009457E7" w:rsidRPr="00A8217E" w:rsidRDefault="009457E7" w:rsidP="009457E7">
      <w:pPr>
        <w:pStyle w:val="VuConsidrant"/>
        <w:numPr>
          <w:ilvl w:val="0"/>
          <w:numId w:val="2"/>
        </w:numPr>
        <w:spacing w:after="0"/>
        <w:rPr>
          <w:rFonts w:ascii="Century Gothic" w:hAnsi="Century Gothic" w:cs="Times New Roman"/>
        </w:rPr>
      </w:pPr>
      <w:r w:rsidRPr="00A8217E">
        <w:rPr>
          <w:rFonts w:ascii="Century Gothic" w:hAnsi="Century Gothic" w:cs="Times New Roman"/>
        </w:rPr>
        <w:t xml:space="preserve">La durée quotidienne de travail d'un agent ne peut excéder 10 heures ; </w:t>
      </w:r>
    </w:p>
    <w:p w:rsidR="009457E7" w:rsidRPr="00A8217E" w:rsidRDefault="009457E7" w:rsidP="009457E7">
      <w:pPr>
        <w:pStyle w:val="VuConsidrant"/>
        <w:numPr>
          <w:ilvl w:val="0"/>
          <w:numId w:val="2"/>
        </w:numPr>
        <w:spacing w:after="0"/>
        <w:rPr>
          <w:rFonts w:ascii="Century Gothic" w:hAnsi="Century Gothic" w:cs="Times New Roman"/>
        </w:rPr>
      </w:pPr>
      <w:r w:rsidRPr="00A8217E">
        <w:rPr>
          <w:rFonts w:ascii="Century Gothic" w:hAnsi="Century Gothic" w:cs="Times New Roman"/>
        </w:rPr>
        <w:t xml:space="preserve">Aucun temps de travail ne peut atteindre 6 heures </w:t>
      </w:r>
      <w:r w:rsidR="00AC5F83" w:rsidRPr="00A8217E">
        <w:rPr>
          <w:rFonts w:ascii="Century Gothic" w:hAnsi="Century Gothic" w:cs="Times New Roman"/>
        </w:rPr>
        <w:t xml:space="preserve">de travail </w:t>
      </w:r>
      <w:r w:rsidRPr="00A8217E">
        <w:rPr>
          <w:rFonts w:ascii="Century Gothic" w:hAnsi="Century Gothic" w:cs="Times New Roman"/>
        </w:rPr>
        <w:t xml:space="preserve">sans que les agents ne bénéficient d’une pause dont la durée doit être au minimum de 20 minutes ; </w:t>
      </w:r>
    </w:p>
    <w:p w:rsidR="009457E7" w:rsidRPr="00A8217E" w:rsidRDefault="009457E7" w:rsidP="009457E7">
      <w:pPr>
        <w:pStyle w:val="VuConsidrant"/>
        <w:numPr>
          <w:ilvl w:val="0"/>
          <w:numId w:val="2"/>
        </w:numPr>
        <w:spacing w:after="0"/>
        <w:rPr>
          <w:rFonts w:ascii="Century Gothic" w:hAnsi="Century Gothic" w:cs="Times New Roman"/>
        </w:rPr>
      </w:pPr>
      <w:r w:rsidRPr="00A8217E">
        <w:rPr>
          <w:rFonts w:ascii="Century Gothic" w:hAnsi="Century Gothic" w:cs="Times New Roman"/>
        </w:rPr>
        <w:t>L’amplitude de la journée de travail ne peut dépasser 12 heures ;</w:t>
      </w:r>
    </w:p>
    <w:p w:rsidR="009457E7" w:rsidRPr="00A8217E" w:rsidRDefault="009457E7" w:rsidP="009457E7">
      <w:pPr>
        <w:pStyle w:val="VuConsidrant"/>
        <w:numPr>
          <w:ilvl w:val="0"/>
          <w:numId w:val="2"/>
        </w:numPr>
        <w:spacing w:after="0"/>
        <w:rPr>
          <w:rFonts w:ascii="Century Gothic" w:hAnsi="Century Gothic" w:cs="Times New Roman"/>
        </w:rPr>
      </w:pPr>
      <w:r w:rsidRPr="00A8217E">
        <w:rPr>
          <w:rFonts w:ascii="Century Gothic" w:hAnsi="Century Gothic" w:cs="Times New Roman"/>
        </w:rPr>
        <w:t xml:space="preserve">Les agents doivent bénéficier d’un repos journalier de 11 heures au minimum ; </w:t>
      </w:r>
    </w:p>
    <w:p w:rsidR="009457E7" w:rsidRPr="00A8217E" w:rsidRDefault="009457E7" w:rsidP="009457E7">
      <w:pPr>
        <w:pStyle w:val="VuConsidrant"/>
        <w:numPr>
          <w:ilvl w:val="0"/>
          <w:numId w:val="2"/>
        </w:numPr>
        <w:spacing w:after="0"/>
        <w:rPr>
          <w:rFonts w:ascii="Century Gothic" w:hAnsi="Century Gothic" w:cs="Times New Roman"/>
        </w:rPr>
      </w:pPr>
      <w:r w:rsidRPr="00A8217E">
        <w:rPr>
          <w:rFonts w:ascii="Century Gothic" w:hAnsi="Century Gothic" w:cs="Times New Roman"/>
        </w:rPr>
        <w:t>Le temps de travail hebdomadaire, heures supplémentaires comprises, ne peut dépasser 48 heures par semaine, ni 44 heures en moyenne sur une période de 12 semaines consécutives ;</w:t>
      </w:r>
    </w:p>
    <w:p w:rsidR="009457E7" w:rsidRPr="00802795" w:rsidRDefault="009457E7" w:rsidP="009457E7">
      <w:pPr>
        <w:pStyle w:val="VuConsidrant"/>
        <w:numPr>
          <w:ilvl w:val="0"/>
          <w:numId w:val="2"/>
        </w:numPr>
        <w:spacing w:after="0"/>
        <w:rPr>
          <w:rFonts w:ascii="Century Gothic" w:hAnsi="Century Gothic" w:cs="Times New Roman"/>
        </w:rPr>
      </w:pPr>
      <w:r w:rsidRPr="00A8217E">
        <w:rPr>
          <w:rFonts w:ascii="Century Gothic" w:hAnsi="Century Gothic" w:cs="Times New Roman"/>
        </w:rPr>
        <w:t xml:space="preserve">Les agents doivent disposer d’un repos hebdomadaire d’une durée au moins égale à 35 </w:t>
      </w:r>
      <w:r w:rsidRPr="00802795">
        <w:rPr>
          <w:rFonts w:ascii="Century Gothic" w:hAnsi="Century Gothic" w:cs="Times New Roman"/>
        </w:rPr>
        <w:t>heures et comprenant en principe le dimanche.</w:t>
      </w:r>
    </w:p>
    <w:p w:rsidR="00D33B1E" w:rsidRPr="00802795" w:rsidRDefault="00D33B1E" w:rsidP="009457E7">
      <w:pPr>
        <w:pStyle w:val="VuConsidrant"/>
        <w:numPr>
          <w:ilvl w:val="0"/>
          <w:numId w:val="2"/>
        </w:numPr>
        <w:spacing w:after="0"/>
        <w:rPr>
          <w:rFonts w:ascii="Century Gothic" w:hAnsi="Century Gothic" w:cs="Times New Roman"/>
        </w:rPr>
      </w:pPr>
      <w:r w:rsidRPr="00802795">
        <w:rPr>
          <w:rFonts w:ascii="Century Gothic" w:hAnsi="Century Gothic" w:cs="Times New Roman"/>
        </w:rPr>
        <w:t>Le travail de nuit</w:t>
      </w:r>
      <w:r w:rsidR="0010017F" w:rsidRPr="00802795">
        <w:rPr>
          <w:rFonts w:ascii="Century Gothic" w:hAnsi="Century Gothic" w:cs="Times New Roman"/>
        </w:rPr>
        <w:t xml:space="preserve"> comprend au moins la période comprise entre 22 heures et 5 heures ou une autre période de sept heures consécutives comprises entre 22 heures et 7 heures</w:t>
      </w:r>
    </w:p>
    <w:p w:rsidR="009457E7" w:rsidRPr="00802795" w:rsidRDefault="009457E7" w:rsidP="009457E7">
      <w:pPr>
        <w:pStyle w:val="VuConsidrant"/>
        <w:spacing w:after="0"/>
        <w:rPr>
          <w:rFonts w:ascii="Century Gothic" w:hAnsi="Century Gothic" w:cs="Times New Roman"/>
        </w:rPr>
      </w:pPr>
    </w:p>
    <w:p w:rsidR="0010017F" w:rsidRPr="00802795" w:rsidRDefault="0010017F" w:rsidP="009457E7">
      <w:pPr>
        <w:pStyle w:val="VuConsidrant"/>
        <w:spacing w:after="0"/>
        <w:rPr>
          <w:rFonts w:ascii="Century Gothic" w:hAnsi="Century Gothic" w:cs="Times New Roman"/>
        </w:rPr>
      </w:pPr>
      <w:r w:rsidRPr="00802795">
        <w:rPr>
          <w:rFonts w:ascii="Century Gothic" w:hAnsi="Century Gothic" w:cs="Times New Roman"/>
        </w:rPr>
        <w:t>Il ne peut être dérogé aux règles énoncées ci-dessus que dans les cas et conditions ci-après :</w:t>
      </w:r>
    </w:p>
    <w:p w:rsidR="0010017F" w:rsidRPr="00802795" w:rsidRDefault="0010017F" w:rsidP="0010017F">
      <w:pPr>
        <w:pStyle w:val="VuConsidrant"/>
        <w:numPr>
          <w:ilvl w:val="0"/>
          <w:numId w:val="11"/>
        </w:numPr>
        <w:spacing w:after="120"/>
        <w:rPr>
          <w:rFonts w:ascii="Century Gothic" w:hAnsi="Century Gothic" w:cs="Times New Roman"/>
          <w:iCs/>
        </w:rPr>
      </w:pPr>
      <w:r w:rsidRPr="00802795">
        <w:rPr>
          <w:rFonts w:ascii="Century Gothic" w:hAnsi="Century Gothic" w:cs="Times New Roman"/>
          <w:iCs/>
        </w:rPr>
        <w:t>Lorsque l’objet même du service public en cause l’exige en permanence, notamment pour la protection des personnes et des biens, par décret en Conseil d’État, pris après avis du comité social d’administration ministériel, le cas échant de sa formation spécialisée, et du conseil supérieur de la fonction publique de l’État, qui détermine les contreparties accordées aux catégories d’agents concernés ;</w:t>
      </w:r>
    </w:p>
    <w:p w:rsidR="0010017F" w:rsidRPr="00802795" w:rsidRDefault="0010017F" w:rsidP="0010017F">
      <w:pPr>
        <w:pStyle w:val="VuConsidrant"/>
        <w:numPr>
          <w:ilvl w:val="0"/>
          <w:numId w:val="11"/>
        </w:numPr>
        <w:spacing w:after="120"/>
        <w:rPr>
          <w:rFonts w:ascii="Century Gothic" w:hAnsi="Century Gothic" w:cs="Times New Roman"/>
          <w:iCs/>
        </w:rPr>
      </w:pPr>
      <w:r w:rsidRPr="00802795">
        <w:rPr>
          <w:rFonts w:ascii="Century Gothic" w:hAnsi="Century Gothic" w:cs="Times New Roman"/>
          <w:iCs/>
        </w:rPr>
        <w:t>Lorsque des circonstances exceptionnelles le justifient et pour une période limitée, par décision du chef de service qui en informe immédiatement les représentants du personnel au comité social territorial compétent.</w:t>
      </w:r>
    </w:p>
    <w:p w:rsidR="0010017F" w:rsidRDefault="0010017F" w:rsidP="009457E7">
      <w:pPr>
        <w:pStyle w:val="VuConsidrant"/>
        <w:spacing w:after="0"/>
        <w:rPr>
          <w:rFonts w:ascii="Century Gothic" w:hAnsi="Century Gothic" w:cs="Times New Roman"/>
        </w:rPr>
      </w:pPr>
      <w:bookmarkStart w:id="0" w:name="_GoBack"/>
      <w:bookmarkEnd w:id="0"/>
    </w:p>
    <w:p w:rsidR="0010017F" w:rsidRPr="00A8217E" w:rsidRDefault="0010017F" w:rsidP="009457E7">
      <w:pPr>
        <w:pStyle w:val="VuConsidrant"/>
        <w:spacing w:after="0"/>
        <w:rPr>
          <w:rFonts w:ascii="Century Gothic" w:hAnsi="Century Gothic" w:cs="Times New Roman"/>
        </w:rPr>
      </w:pPr>
    </w:p>
    <w:p w:rsidR="009457E7" w:rsidRPr="00A8217E" w:rsidRDefault="009457E7" w:rsidP="009457E7">
      <w:pPr>
        <w:pStyle w:val="VuConsidrant"/>
        <w:spacing w:after="0"/>
        <w:rPr>
          <w:rFonts w:ascii="Century Gothic" w:hAnsi="Century Gothic" w:cs="Times New Roman"/>
        </w:rPr>
      </w:pPr>
      <w:r w:rsidRPr="00A8217E">
        <w:rPr>
          <w:rFonts w:ascii="Century Gothic" w:hAnsi="Century Gothic" w:cs="Times New Roman"/>
        </w:rPr>
        <w:t xml:space="preserve">Le </w:t>
      </w:r>
      <w:r w:rsidRPr="00A8217E">
        <w:rPr>
          <w:rFonts w:ascii="Century Gothic" w:hAnsi="Century Gothic" w:cs="Times New Roman"/>
          <w:i/>
        </w:rPr>
        <w:t>Maire/Président</w:t>
      </w:r>
      <w:r w:rsidRPr="00A8217E">
        <w:rPr>
          <w:rFonts w:ascii="Century Gothic" w:hAnsi="Century Gothic" w:cs="Times New Roman"/>
        </w:rPr>
        <w:t xml:space="preserve"> rappelle enfin que pour des raisons d’organisation et de fonctionnement des services (</w:t>
      </w:r>
      <w:r w:rsidRPr="00A8217E">
        <w:rPr>
          <w:rFonts w:ascii="Century Gothic" w:hAnsi="Century Gothic" w:cs="Times New Roman"/>
          <w:i/>
        </w:rPr>
        <w:t>préciser le</w:t>
      </w:r>
      <w:r w:rsidR="00091D1F" w:rsidRPr="00A8217E">
        <w:rPr>
          <w:rFonts w:ascii="Century Gothic" w:hAnsi="Century Gothic" w:cs="Times New Roman"/>
          <w:i/>
        </w:rPr>
        <w:t xml:space="preserve"> (ou les)</w:t>
      </w:r>
      <w:r w:rsidRPr="00A8217E">
        <w:rPr>
          <w:rFonts w:ascii="Century Gothic" w:hAnsi="Century Gothic" w:cs="Times New Roman"/>
          <w:i/>
        </w:rPr>
        <w:t xml:space="preserve"> service</w:t>
      </w:r>
      <w:r w:rsidR="00091D1F" w:rsidRPr="00A8217E">
        <w:rPr>
          <w:rFonts w:ascii="Century Gothic" w:hAnsi="Century Gothic" w:cs="Times New Roman"/>
          <w:i/>
        </w:rPr>
        <w:t>(s)</w:t>
      </w:r>
      <w:r w:rsidRPr="00A8217E">
        <w:rPr>
          <w:rFonts w:ascii="Century Gothic" w:hAnsi="Century Gothic" w:cs="Times New Roman"/>
          <w:i/>
        </w:rPr>
        <w:t xml:space="preserve"> concerné</w:t>
      </w:r>
      <w:r w:rsidR="00091D1F" w:rsidRPr="00A8217E">
        <w:rPr>
          <w:rFonts w:ascii="Century Gothic" w:hAnsi="Century Gothic" w:cs="Times New Roman"/>
          <w:i/>
        </w:rPr>
        <w:t>(s)</w:t>
      </w:r>
      <w:r w:rsidRPr="00A8217E">
        <w:rPr>
          <w:rFonts w:ascii="Century Gothic" w:hAnsi="Century Gothic" w:cs="Times New Roman"/>
          <w:i/>
        </w:rPr>
        <w:t>)</w:t>
      </w:r>
      <w:r w:rsidRPr="00A8217E">
        <w:rPr>
          <w:rFonts w:ascii="Century Gothic" w:hAnsi="Century Gothic" w:cs="Times New Roman"/>
        </w:rPr>
        <w:t>, et afin de répondre aux mieux aux besoins des usagers, il convient en conséquence d’instaurer pour</w:t>
      </w:r>
      <w:r w:rsidR="00091D1F" w:rsidRPr="00A8217E">
        <w:rPr>
          <w:rFonts w:ascii="Century Gothic" w:hAnsi="Century Gothic" w:cs="Times New Roman"/>
        </w:rPr>
        <w:t xml:space="preserve"> les différents services de la commune </w:t>
      </w:r>
      <w:r w:rsidR="00091D1F" w:rsidRPr="00A8217E">
        <w:rPr>
          <w:rFonts w:ascii="Century Gothic" w:hAnsi="Century Gothic" w:cs="Times New Roman"/>
          <w:i/>
        </w:rPr>
        <w:t>(ou établissement)</w:t>
      </w:r>
      <w:r w:rsidRPr="00A8217E">
        <w:rPr>
          <w:rFonts w:ascii="Century Gothic" w:hAnsi="Century Gothic" w:cs="Times New Roman"/>
        </w:rPr>
        <w:t xml:space="preserve"> des cycles de travail </w:t>
      </w:r>
      <w:r w:rsidR="00091D1F" w:rsidRPr="00A8217E">
        <w:rPr>
          <w:rFonts w:ascii="Century Gothic" w:hAnsi="Century Gothic" w:cs="Times New Roman"/>
        </w:rPr>
        <w:t xml:space="preserve">différents </w:t>
      </w:r>
      <w:r w:rsidR="00091D1F" w:rsidRPr="00A8217E">
        <w:rPr>
          <w:rFonts w:ascii="Century Gothic" w:hAnsi="Century Gothic" w:cs="Times New Roman"/>
          <w:i/>
        </w:rPr>
        <w:t>(ou un cycle de travail commun)</w:t>
      </w:r>
      <w:r w:rsidR="00091D1F" w:rsidRPr="00A8217E">
        <w:rPr>
          <w:rFonts w:ascii="Century Gothic" w:hAnsi="Century Gothic" w:cs="Times New Roman"/>
        </w:rPr>
        <w:t>.</w:t>
      </w:r>
    </w:p>
    <w:p w:rsidR="009457E7" w:rsidRPr="00A8217E" w:rsidRDefault="009457E7" w:rsidP="009457E7">
      <w:pPr>
        <w:pStyle w:val="VuConsidrant"/>
        <w:spacing w:after="0"/>
        <w:rPr>
          <w:rFonts w:ascii="Century Gothic" w:hAnsi="Century Gothic" w:cs="Times New Roman"/>
        </w:rPr>
      </w:pPr>
    </w:p>
    <w:p w:rsidR="009457E7" w:rsidRPr="00A8217E" w:rsidRDefault="009457E7" w:rsidP="009457E7">
      <w:pPr>
        <w:pStyle w:val="VuConsidrant"/>
        <w:spacing w:after="0"/>
        <w:rPr>
          <w:rFonts w:ascii="Century Gothic" w:hAnsi="Century Gothic" w:cs="Times New Roman"/>
          <w:b/>
          <w:bCs/>
        </w:rPr>
      </w:pPr>
      <w:r w:rsidRPr="00A8217E">
        <w:rPr>
          <w:rFonts w:ascii="Century Gothic" w:hAnsi="Century Gothic" w:cs="Times New Roman"/>
          <w:b/>
          <w:bCs/>
        </w:rPr>
        <w:t xml:space="preserve">Le Maire </w:t>
      </w:r>
      <w:r w:rsidRPr="00A8217E">
        <w:rPr>
          <w:rFonts w:ascii="Century Gothic" w:hAnsi="Century Gothic" w:cs="Times New Roman"/>
          <w:b/>
          <w:bCs/>
          <w:i/>
          <w:iCs/>
        </w:rPr>
        <w:t>(ou le Président)</w:t>
      </w:r>
      <w:r w:rsidRPr="00A8217E">
        <w:rPr>
          <w:rFonts w:ascii="Century Gothic" w:hAnsi="Century Gothic" w:cs="Times New Roman"/>
          <w:b/>
          <w:bCs/>
        </w:rPr>
        <w:t xml:space="preserve"> propose à l’assemblée :</w:t>
      </w:r>
    </w:p>
    <w:p w:rsidR="009457E7" w:rsidRPr="00A8217E" w:rsidRDefault="009457E7" w:rsidP="009457E7">
      <w:pPr>
        <w:pStyle w:val="VuConsidrant"/>
        <w:spacing w:after="0"/>
        <w:rPr>
          <w:rFonts w:ascii="Century Gothic" w:hAnsi="Century Gothic" w:cs="Times New Roman"/>
          <w:b/>
          <w:bCs/>
        </w:rPr>
      </w:pPr>
    </w:p>
    <w:p w:rsidR="00762FB3" w:rsidRPr="00A8217E" w:rsidRDefault="00762FB3" w:rsidP="00762FB3">
      <w:pPr>
        <w:pStyle w:val="VuConsidrant"/>
        <w:numPr>
          <w:ilvl w:val="0"/>
          <w:numId w:val="9"/>
        </w:numPr>
        <w:spacing w:after="0"/>
        <w:rPr>
          <w:rFonts w:ascii="Century Gothic" w:hAnsi="Century Gothic" w:cs="Times New Roman"/>
          <w:b/>
          <w:bCs/>
          <w:u w:val="single"/>
        </w:rPr>
      </w:pPr>
      <w:r w:rsidRPr="00A8217E">
        <w:rPr>
          <w:rFonts w:ascii="Century Gothic" w:hAnsi="Century Gothic" w:cs="Times New Roman"/>
          <w:b/>
          <w:bCs/>
          <w:u w:val="single"/>
        </w:rPr>
        <w:lastRenderedPageBreak/>
        <w:t>Fixation de la durée hebdomadaire de travail</w:t>
      </w:r>
    </w:p>
    <w:p w:rsidR="00762FB3" w:rsidRPr="00A8217E" w:rsidRDefault="00762FB3" w:rsidP="009457E7">
      <w:pPr>
        <w:pStyle w:val="VuConsidrant"/>
        <w:spacing w:after="0"/>
        <w:rPr>
          <w:rFonts w:ascii="Century Gothic" w:hAnsi="Century Gothic" w:cs="Times New Roman"/>
          <w:b/>
          <w:bCs/>
        </w:rPr>
      </w:pPr>
    </w:p>
    <w:p w:rsidR="00091D1F" w:rsidRPr="00A8217E" w:rsidRDefault="00091D1F" w:rsidP="00091D1F">
      <w:pPr>
        <w:pStyle w:val="VuConsidrant"/>
        <w:spacing w:after="0"/>
        <w:rPr>
          <w:rFonts w:ascii="Century Gothic" w:hAnsi="Century Gothic" w:cs="Times New Roman"/>
          <w:bCs/>
        </w:rPr>
      </w:pPr>
      <w:r w:rsidRPr="00A8217E">
        <w:rPr>
          <w:rFonts w:ascii="Century Gothic" w:hAnsi="Century Gothic" w:cs="Times New Roman"/>
          <w:bCs/>
        </w:rPr>
        <w:t xml:space="preserve">Le temps de travail hebdomadaire en vigueur au sein de la commune </w:t>
      </w:r>
      <w:r w:rsidRPr="00A8217E">
        <w:rPr>
          <w:rFonts w:ascii="Century Gothic" w:hAnsi="Century Gothic" w:cs="Times New Roman"/>
          <w:bCs/>
          <w:i/>
        </w:rPr>
        <w:t>(ou de l’établissement)</w:t>
      </w:r>
      <w:r w:rsidRPr="00A8217E">
        <w:rPr>
          <w:rFonts w:ascii="Century Gothic" w:hAnsi="Century Gothic" w:cs="Times New Roman"/>
          <w:bCs/>
        </w:rPr>
        <w:t xml:space="preserve"> est fixé à 35h00</w:t>
      </w:r>
      <w:r w:rsidR="00891612" w:rsidRPr="00A8217E">
        <w:rPr>
          <w:rFonts w:ascii="Century Gothic" w:hAnsi="Century Gothic" w:cs="Times New Roman"/>
          <w:bCs/>
        </w:rPr>
        <w:t xml:space="preserve"> par semaine</w:t>
      </w:r>
      <w:r w:rsidRPr="00A8217E">
        <w:rPr>
          <w:rFonts w:ascii="Century Gothic" w:hAnsi="Century Gothic" w:cs="Times New Roman"/>
          <w:bCs/>
        </w:rPr>
        <w:t xml:space="preserve"> </w:t>
      </w:r>
      <w:r w:rsidRPr="00A8217E">
        <w:rPr>
          <w:rFonts w:ascii="Century Gothic" w:hAnsi="Century Gothic" w:cs="Times New Roman"/>
          <w:bCs/>
          <w:i/>
        </w:rPr>
        <w:t>(ou par exemple : 36h, 39h)</w:t>
      </w:r>
      <w:r w:rsidR="00B61BE0" w:rsidRPr="00A8217E">
        <w:rPr>
          <w:rFonts w:ascii="Century Gothic" w:hAnsi="Century Gothic" w:cs="Times New Roman"/>
          <w:bCs/>
        </w:rPr>
        <w:t xml:space="preserve"> pour l’ensemble des agents.</w:t>
      </w:r>
    </w:p>
    <w:p w:rsidR="00B61BE0" w:rsidRPr="00A8217E" w:rsidRDefault="00B61BE0" w:rsidP="00091D1F">
      <w:pPr>
        <w:pStyle w:val="VuConsidrant"/>
        <w:spacing w:after="0"/>
        <w:rPr>
          <w:rFonts w:ascii="Century Gothic" w:hAnsi="Century Gothic" w:cs="Times New Roman"/>
          <w:bCs/>
        </w:rPr>
      </w:pPr>
    </w:p>
    <w:p w:rsidR="00B61BE0" w:rsidRPr="00A8217E" w:rsidRDefault="00B61BE0" w:rsidP="00091D1F">
      <w:pPr>
        <w:pStyle w:val="VuConsidrant"/>
        <w:spacing w:after="0"/>
        <w:rPr>
          <w:rFonts w:ascii="Century Gothic" w:hAnsi="Century Gothic" w:cs="Times New Roman"/>
          <w:bCs/>
        </w:rPr>
      </w:pPr>
      <w:r w:rsidRPr="00A8217E">
        <w:rPr>
          <w:rFonts w:ascii="Century Gothic" w:hAnsi="Century Gothic" w:cs="Times New Roman"/>
          <w:bCs/>
        </w:rPr>
        <w:t>Compte-tenu de la durée hebdomadaire de travail choisi</w:t>
      </w:r>
      <w:r w:rsidR="00B62153" w:rsidRPr="00A8217E">
        <w:rPr>
          <w:rFonts w:ascii="Century Gothic" w:hAnsi="Century Gothic" w:cs="Times New Roman"/>
          <w:bCs/>
        </w:rPr>
        <w:t>e</w:t>
      </w:r>
      <w:r w:rsidRPr="00A8217E">
        <w:rPr>
          <w:rFonts w:ascii="Century Gothic" w:hAnsi="Century Gothic" w:cs="Times New Roman"/>
          <w:bCs/>
        </w:rPr>
        <w:t>, les agents ne bénéficieront pas de jours de réduction de temps de travail (ARTT).</w:t>
      </w:r>
    </w:p>
    <w:p w:rsidR="00B61BE0" w:rsidRPr="00A8217E" w:rsidRDefault="00B61BE0" w:rsidP="00091D1F">
      <w:pPr>
        <w:pStyle w:val="VuConsidrant"/>
        <w:spacing w:after="0"/>
        <w:rPr>
          <w:rFonts w:ascii="Century Gothic" w:hAnsi="Century Gothic" w:cs="Times New Roman"/>
          <w:b/>
          <w:bCs/>
          <w:i/>
        </w:rPr>
      </w:pPr>
    </w:p>
    <w:p w:rsidR="00B61BE0" w:rsidRPr="00A8217E" w:rsidRDefault="00B61BE0" w:rsidP="00091D1F">
      <w:pPr>
        <w:pStyle w:val="VuConsidrant"/>
        <w:spacing w:after="0"/>
        <w:rPr>
          <w:rFonts w:ascii="Century Gothic" w:hAnsi="Century Gothic" w:cs="Times New Roman"/>
          <w:b/>
          <w:bCs/>
          <w:i/>
        </w:rPr>
      </w:pPr>
      <w:r w:rsidRPr="00A8217E">
        <w:rPr>
          <w:rFonts w:ascii="Century Gothic" w:hAnsi="Century Gothic" w:cs="Times New Roman"/>
          <w:b/>
          <w:bCs/>
          <w:i/>
        </w:rPr>
        <w:t>(Ou en cas de durée supérieure à 35h</w:t>
      </w:r>
      <w:r w:rsidR="00B62153" w:rsidRPr="00A8217E">
        <w:rPr>
          <w:rFonts w:ascii="Century Gothic" w:hAnsi="Century Gothic" w:cs="Times New Roman"/>
          <w:b/>
          <w:bCs/>
          <w:i/>
        </w:rPr>
        <w:t xml:space="preserve"> et d’ARTT</w:t>
      </w:r>
      <w:r w:rsidRPr="00A8217E">
        <w:rPr>
          <w:rFonts w:ascii="Century Gothic" w:hAnsi="Century Gothic" w:cs="Times New Roman"/>
          <w:b/>
          <w:bCs/>
          <w:i/>
        </w:rPr>
        <w:t xml:space="preserve"> : </w:t>
      </w:r>
    </w:p>
    <w:p w:rsidR="00B61BE0" w:rsidRPr="00A8217E" w:rsidRDefault="00B61BE0" w:rsidP="00B61BE0">
      <w:pPr>
        <w:pStyle w:val="VuConsidrant"/>
        <w:spacing w:after="0"/>
        <w:rPr>
          <w:rFonts w:ascii="Century Gothic" w:hAnsi="Century Gothic" w:cs="Times New Roman"/>
          <w:bCs/>
          <w:i/>
        </w:rPr>
      </w:pPr>
      <w:r w:rsidRPr="00A8217E">
        <w:rPr>
          <w:rFonts w:ascii="Century Gothic" w:hAnsi="Century Gothic" w:cs="Times New Roman"/>
          <w:bCs/>
          <w:i/>
        </w:rPr>
        <w:t>Compte-tenu de la durée hebdomadaire de travail choisi</w:t>
      </w:r>
      <w:r w:rsidR="00B62153" w:rsidRPr="00A8217E">
        <w:rPr>
          <w:rFonts w:ascii="Century Gothic" w:hAnsi="Century Gothic" w:cs="Times New Roman"/>
          <w:bCs/>
          <w:i/>
        </w:rPr>
        <w:t>e</w:t>
      </w:r>
      <w:r w:rsidRPr="00A8217E">
        <w:rPr>
          <w:rFonts w:ascii="Century Gothic" w:hAnsi="Century Gothic" w:cs="Times New Roman"/>
          <w:bCs/>
          <w:i/>
        </w:rPr>
        <w:t>, les agents bénéficieront de</w:t>
      </w:r>
      <w:r w:rsidR="00B62153" w:rsidRPr="00A8217E">
        <w:rPr>
          <w:rFonts w:ascii="Century Gothic" w:hAnsi="Century Gothic" w:cs="Times New Roman"/>
          <w:bCs/>
          <w:i/>
        </w:rPr>
        <w:t xml:space="preserve"> …</w:t>
      </w:r>
      <w:r w:rsidRPr="00A8217E">
        <w:rPr>
          <w:rFonts w:ascii="Century Gothic" w:hAnsi="Century Gothic" w:cs="Times New Roman"/>
          <w:bCs/>
          <w:i/>
        </w:rPr>
        <w:t xml:space="preserve"> jours</w:t>
      </w:r>
      <w:r w:rsidR="00B62153" w:rsidRPr="00A8217E">
        <w:rPr>
          <w:rFonts w:ascii="Century Gothic" w:hAnsi="Century Gothic" w:cs="Times New Roman"/>
          <w:bCs/>
          <w:i/>
        </w:rPr>
        <w:t xml:space="preserve"> (préciser le nombre de jours d’ARTT voir tableau ci-dessous)</w:t>
      </w:r>
      <w:r w:rsidRPr="00A8217E">
        <w:rPr>
          <w:rFonts w:ascii="Century Gothic" w:hAnsi="Century Gothic" w:cs="Times New Roman"/>
          <w:bCs/>
          <w:i/>
        </w:rPr>
        <w:t xml:space="preserve"> de réduction de temps de travail (ARTT) afin que la durée annuelle du travail effectif soit conforme à la durée annuelle légale de 1607 heures.</w:t>
      </w:r>
    </w:p>
    <w:p w:rsidR="00B62153" w:rsidRPr="00A8217E" w:rsidRDefault="00B62153" w:rsidP="00B61BE0">
      <w:pPr>
        <w:pStyle w:val="VuConsidrant"/>
        <w:spacing w:after="0"/>
        <w:rPr>
          <w:rFonts w:ascii="Century Gothic" w:hAnsi="Century Gothic" w:cs="Times New Roman"/>
          <w:bCs/>
          <w:i/>
        </w:rPr>
      </w:pPr>
    </w:p>
    <w:p w:rsidR="00B62153" w:rsidRPr="00A8217E" w:rsidRDefault="00B62153" w:rsidP="00B62153">
      <w:pPr>
        <w:pStyle w:val="VuConsidrant"/>
        <w:spacing w:after="0"/>
        <w:rPr>
          <w:rFonts w:ascii="Century Gothic" w:hAnsi="Century Gothic" w:cs="Times New Roman"/>
          <w:bCs/>
          <w:i/>
        </w:rPr>
      </w:pPr>
      <w:r w:rsidRPr="00A8217E">
        <w:rPr>
          <w:rFonts w:ascii="Century Gothic" w:hAnsi="Century Gothic" w:cs="Times New Roman"/>
          <w:bCs/>
          <w:i/>
        </w:rPr>
        <w:t xml:space="preserve">Pour les agents exerçants leurs fonctions à temps partiel, le nombre de jours ARTT est proratisé à hauteur de leur quotité de travail (dont le nombre </w:t>
      </w:r>
      <w:proofErr w:type="gramStart"/>
      <w:r w:rsidRPr="00A8217E">
        <w:rPr>
          <w:rFonts w:ascii="Century Gothic" w:hAnsi="Century Gothic" w:cs="Times New Roman"/>
          <w:bCs/>
          <w:i/>
        </w:rPr>
        <w:t>peut-être</w:t>
      </w:r>
      <w:proofErr w:type="gramEnd"/>
      <w:r w:rsidRPr="00A8217E">
        <w:rPr>
          <w:rFonts w:ascii="Century Gothic" w:hAnsi="Century Gothic" w:cs="Times New Roman"/>
          <w:bCs/>
          <w:i/>
        </w:rPr>
        <w:t xml:space="preserve"> arrondi à la demi-journée supérieure)</w:t>
      </w:r>
    </w:p>
    <w:p w:rsidR="00B61BE0" w:rsidRPr="00A8217E" w:rsidRDefault="00B61BE0" w:rsidP="00B61BE0">
      <w:pPr>
        <w:pStyle w:val="VuConsidrant"/>
        <w:spacing w:after="0"/>
        <w:rPr>
          <w:rFonts w:ascii="Century Gothic" w:hAnsi="Century Gothic" w:cs="Times New Roman"/>
          <w:bCs/>
          <w:i/>
        </w:rPr>
      </w:pPr>
    </w:p>
    <w:tbl>
      <w:tblPr>
        <w:tblStyle w:val="Grilledutableau"/>
        <w:tblW w:w="0" w:type="auto"/>
        <w:tblLook w:val="04A0" w:firstRow="1" w:lastRow="0" w:firstColumn="1" w:lastColumn="0" w:noHBand="0" w:noVBand="1"/>
      </w:tblPr>
      <w:tblGrid>
        <w:gridCol w:w="1879"/>
        <w:gridCol w:w="1879"/>
        <w:gridCol w:w="1879"/>
        <w:gridCol w:w="1879"/>
        <w:gridCol w:w="1880"/>
      </w:tblGrid>
      <w:tr w:rsidR="00B509C2" w:rsidRPr="00A8217E" w:rsidTr="00B61BE0">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bCs/>
                <w:i/>
                <w:sz w:val="20"/>
                <w:szCs w:val="20"/>
              </w:rPr>
              <w:t>Durée hebdomadaire de travail</w:t>
            </w:r>
          </w:p>
        </w:tc>
        <w:tc>
          <w:tcPr>
            <w:tcW w:w="1879" w:type="dxa"/>
            <w:vAlign w:val="center"/>
          </w:tcPr>
          <w:p w:rsidR="00B61BE0" w:rsidRPr="00A8217E" w:rsidRDefault="008917E5"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bCs/>
                <w:i/>
                <w:sz w:val="20"/>
                <w:szCs w:val="20"/>
              </w:rPr>
              <w:t>39h</w:t>
            </w:r>
          </w:p>
        </w:tc>
        <w:tc>
          <w:tcPr>
            <w:tcW w:w="1879" w:type="dxa"/>
            <w:vAlign w:val="center"/>
          </w:tcPr>
          <w:p w:rsidR="00B61BE0" w:rsidRPr="00A8217E" w:rsidRDefault="008917E5"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bCs/>
                <w:i/>
                <w:sz w:val="20"/>
                <w:szCs w:val="20"/>
              </w:rPr>
              <w:t>38h</w:t>
            </w:r>
          </w:p>
        </w:tc>
        <w:tc>
          <w:tcPr>
            <w:tcW w:w="1879" w:type="dxa"/>
            <w:vAlign w:val="center"/>
          </w:tcPr>
          <w:p w:rsidR="00B61BE0" w:rsidRPr="00A8217E" w:rsidRDefault="008917E5"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bCs/>
                <w:i/>
                <w:sz w:val="20"/>
                <w:szCs w:val="20"/>
              </w:rPr>
              <w:t>37h</w:t>
            </w:r>
          </w:p>
        </w:tc>
        <w:tc>
          <w:tcPr>
            <w:tcW w:w="1880" w:type="dxa"/>
            <w:vAlign w:val="center"/>
          </w:tcPr>
          <w:p w:rsidR="00B61BE0" w:rsidRPr="00A8217E" w:rsidRDefault="008917E5"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bCs/>
                <w:i/>
                <w:sz w:val="20"/>
                <w:szCs w:val="20"/>
              </w:rPr>
              <w:t>36h</w:t>
            </w:r>
          </w:p>
        </w:tc>
      </w:tr>
      <w:tr w:rsidR="00B509C2" w:rsidRPr="00A8217E" w:rsidTr="00B61BE0">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Nb de jours ARTT pour un agent à temps complet</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23</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18</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12</w:t>
            </w:r>
          </w:p>
        </w:tc>
        <w:tc>
          <w:tcPr>
            <w:tcW w:w="1880"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6</w:t>
            </w:r>
          </w:p>
        </w:tc>
      </w:tr>
      <w:tr w:rsidR="00B509C2" w:rsidRPr="00A8217E" w:rsidTr="00B61BE0">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Temps partiel 80%</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18,4</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14,4</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9,6</w:t>
            </w:r>
          </w:p>
        </w:tc>
        <w:tc>
          <w:tcPr>
            <w:tcW w:w="1880"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4,8</w:t>
            </w:r>
          </w:p>
        </w:tc>
      </w:tr>
      <w:tr w:rsidR="00B509C2" w:rsidRPr="00A8217E" w:rsidTr="00B61BE0">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Temps partiel 50%</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11,5</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9</w:t>
            </w:r>
          </w:p>
        </w:tc>
        <w:tc>
          <w:tcPr>
            <w:tcW w:w="1879"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6</w:t>
            </w:r>
          </w:p>
        </w:tc>
        <w:tc>
          <w:tcPr>
            <w:tcW w:w="1880" w:type="dxa"/>
            <w:vAlign w:val="center"/>
          </w:tcPr>
          <w:p w:rsidR="00B61BE0" w:rsidRPr="00A8217E" w:rsidRDefault="00B61BE0" w:rsidP="00B61BE0">
            <w:pPr>
              <w:spacing w:after="0" w:line="240" w:lineRule="auto"/>
              <w:jc w:val="center"/>
              <w:rPr>
                <w:rFonts w:ascii="Century Gothic" w:hAnsi="Century Gothic" w:cs="Times New Roman"/>
                <w:i/>
                <w:sz w:val="20"/>
                <w:szCs w:val="20"/>
              </w:rPr>
            </w:pPr>
            <w:r w:rsidRPr="00A8217E">
              <w:rPr>
                <w:rFonts w:ascii="Century Gothic" w:hAnsi="Century Gothic" w:cs="Times New Roman"/>
                <w:i/>
                <w:sz w:val="20"/>
                <w:szCs w:val="20"/>
              </w:rPr>
              <w:t>3</w:t>
            </w:r>
          </w:p>
        </w:tc>
      </w:tr>
    </w:tbl>
    <w:p w:rsidR="00091D1F" w:rsidRPr="00A8217E" w:rsidRDefault="00091D1F" w:rsidP="00091D1F">
      <w:pPr>
        <w:pStyle w:val="VuConsidrant"/>
        <w:spacing w:after="0"/>
        <w:rPr>
          <w:rFonts w:ascii="Century Gothic" w:hAnsi="Century Gothic" w:cs="Times New Roman"/>
          <w:bCs/>
        </w:rPr>
      </w:pPr>
    </w:p>
    <w:p w:rsidR="00B62153" w:rsidRPr="00A8217E" w:rsidRDefault="00B62153" w:rsidP="00B62153">
      <w:pPr>
        <w:pStyle w:val="VuConsidrant"/>
        <w:spacing w:after="0"/>
        <w:rPr>
          <w:rFonts w:ascii="Century Gothic" w:hAnsi="Century Gothic" w:cs="Times New Roman"/>
          <w:i/>
        </w:rPr>
      </w:pPr>
      <w:r w:rsidRPr="00A8217E">
        <w:rPr>
          <w:rFonts w:ascii="Century Gothic" w:hAnsi="Century Gothic" w:cs="Times New Roman"/>
          <w:i/>
        </w:rPr>
        <w:t xml:space="preserve">Les absences au titre des congés pour raison de santé réduisent à due proportion le nombre de jours RTT que l’agent peut acquérir, conformément aux préconisations de la </w:t>
      </w:r>
      <w:hyperlink r:id="rId7" w:history="1">
        <w:r w:rsidRPr="00A8217E">
          <w:rPr>
            <w:rStyle w:val="Lienhypertexte"/>
            <w:rFonts w:ascii="Century Gothic" w:hAnsi="Century Gothic" w:cs="Times New Roman"/>
            <w:i/>
            <w:color w:val="auto"/>
          </w:rPr>
          <w:t>circulaire du 18 janvier 2012</w:t>
        </w:r>
      </w:hyperlink>
      <w:r w:rsidRPr="00A8217E">
        <w:rPr>
          <w:rFonts w:ascii="Century Gothic" w:hAnsi="Century Gothic"/>
        </w:rPr>
        <w:t xml:space="preserve"> </w:t>
      </w:r>
      <w:r w:rsidRPr="00A8217E">
        <w:rPr>
          <w:rFonts w:ascii="Century Gothic" w:hAnsi="Century Gothic" w:cs="Times New Roman"/>
          <w:i/>
        </w:rPr>
        <w:t>relative aux modalités de mise en œuvre de l’article 115 de la loi n° 2010-1657 du 29 décembre 2010 de finances pour 2011.</w:t>
      </w:r>
    </w:p>
    <w:p w:rsidR="00B62153" w:rsidRPr="00A8217E" w:rsidRDefault="00B62153" w:rsidP="00B62153">
      <w:pPr>
        <w:pStyle w:val="VuConsidrant"/>
        <w:spacing w:after="0"/>
        <w:rPr>
          <w:rFonts w:ascii="Century Gothic" w:hAnsi="Century Gothic" w:cs="Times New Roman"/>
          <w:i/>
        </w:rPr>
      </w:pPr>
    </w:p>
    <w:p w:rsidR="00B62153" w:rsidRPr="00A8217E" w:rsidRDefault="00891612" w:rsidP="00B62153">
      <w:pPr>
        <w:pStyle w:val="VuConsidrant"/>
        <w:spacing w:after="0"/>
        <w:rPr>
          <w:rFonts w:ascii="Century Gothic" w:hAnsi="Century Gothic" w:cs="Times New Roman"/>
          <w:i/>
        </w:rPr>
      </w:pPr>
      <w:r w:rsidRPr="00A8217E">
        <w:rPr>
          <w:rFonts w:ascii="Century Gothic" w:hAnsi="Century Gothic" w:cs="Times New Roman"/>
          <w:i/>
        </w:rPr>
        <w:t xml:space="preserve">Ne sont, toutefois, </w:t>
      </w:r>
      <w:r w:rsidR="00B62153" w:rsidRPr="00A8217E">
        <w:rPr>
          <w:rFonts w:ascii="Century Gothic" w:hAnsi="Century Gothic" w:cs="Times New Roman"/>
          <w:i/>
        </w:rPr>
        <w:t>pas concernés les congés de maternité, adoption ou paternité et les autres congés particuliers comme le congé pour exercer un mandat électif local, les décharges d'activité pour mandat syndical, ou encore le congé de formation professionnelle.)</w:t>
      </w:r>
    </w:p>
    <w:p w:rsidR="00B62153" w:rsidRPr="00A8217E" w:rsidRDefault="00B62153" w:rsidP="009457E7">
      <w:pPr>
        <w:pStyle w:val="VuConsidrant"/>
        <w:spacing w:after="0"/>
        <w:rPr>
          <w:rFonts w:ascii="Century Gothic" w:hAnsi="Century Gothic" w:cs="Times New Roman"/>
        </w:rPr>
      </w:pPr>
    </w:p>
    <w:p w:rsidR="00762FB3" w:rsidRPr="00A8217E" w:rsidRDefault="00762FB3" w:rsidP="00762FB3">
      <w:pPr>
        <w:pStyle w:val="VuConsidrant"/>
        <w:numPr>
          <w:ilvl w:val="0"/>
          <w:numId w:val="8"/>
        </w:numPr>
        <w:spacing w:after="0"/>
        <w:rPr>
          <w:rFonts w:ascii="Century Gothic" w:hAnsi="Century Gothic" w:cs="Times New Roman"/>
          <w:b/>
        </w:rPr>
      </w:pPr>
      <w:r w:rsidRPr="00A8217E">
        <w:rPr>
          <w:rFonts w:ascii="Century Gothic" w:hAnsi="Century Gothic" w:cs="Times New Roman"/>
          <w:b/>
          <w:u w:val="single"/>
        </w:rPr>
        <w:t>Détermination du (ou des) cycle(s) de travail</w:t>
      </w:r>
      <w:r w:rsidRPr="00A8217E">
        <w:rPr>
          <w:rFonts w:ascii="Century Gothic" w:hAnsi="Century Gothic" w:cs="Times New Roman"/>
          <w:b/>
        </w:rPr>
        <w:t> :</w:t>
      </w:r>
    </w:p>
    <w:p w:rsidR="00762FB3" w:rsidRPr="00A8217E" w:rsidRDefault="00762FB3" w:rsidP="009457E7">
      <w:pPr>
        <w:pStyle w:val="VuConsidrant"/>
        <w:spacing w:after="0"/>
        <w:rPr>
          <w:rFonts w:ascii="Century Gothic" w:hAnsi="Century Gothic" w:cs="Times New Roman"/>
        </w:rPr>
      </w:pPr>
    </w:p>
    <w:p w:rsidR="009457E7" w:rsidRPr="00A8217E" w:rsidRDefault="009457E7" w:rsidP="009457E7">
      <w:pPr>
        <w:pStyle w:val="VuConsidrant"/>
        <w:spacing w:after="0"/>
        <w:rPr>
          <w:rFonts w:ascii="Century Gothic" w:hAnsi="Century Gothic" w:cs="Times New Roman"/>
        </w:rPr>
      </w:pPr>
      <w:r w:rsidRPr="00A8217E">
        <w:rPr>
          <w:rFonts w:ascii="Century Gothic" w:hAnsi="Century Gothic" w:cs="Times New Roman"/>
        </w:rPr>
        <w:t>Dans le respect du cadre légal et réglementaire relatif au temps de travail, l’organisation</w:t>
      </w:r>
      <w:r w:rsidR="00891612" w:rsidRPr="00A8217E">
        <w:rPr>
          <w:rFonts w:ascii="Century Gothic" w:hAnsi="Century Gothic" w:cs="Times New Roman"/>
        </w:rPr>
        <w:t xml:space="preserve"> du cycle </w:t>
      </w:r>
      <w:r w:rsidR="00891612" w:rsidRPr="00A8217E">
        <w:rPr>
          <w:rFonts w:ascii="Century Gothic" w:hAnsi="Century Gothic" w:cs="Times New Roman"/>
          <w:i/>
        </w:rPr>
        <w:t>(ou des cycles)</w:t>
      </w:r>
      <w:r w:rsidR="00891612" w:rsidRPr="00A8217E">
        <w:rPr>
          <w:rFonts w:ascii="Century Gothic" w:hAnsi="Century Gothic" w:cs="Times New Roman"/>
        </w:rPr>
        <w:t xml:space="preserve"> de travail</w:t>
      </w:r>
      <w:r w:rsidRPr="00A8217E">
        <w:rPr>
          <w:rFonts w:ascii="Century Gothic" w:hAnsi="Century Gothic" w:cs="Times New Roman"/>
        </w:rPr>
        <w:t xml:space="preserve"> </w:t>
      </w:r>
      <w:r w:rsidR="00AC5F83" w:rsidRPr="00A8217E">
        <w:rPr>
          <w:rFonts w:ascii="Century Gothic" w:hAnsi="Century Gothic" w:cs="Times New Roman"/>
        </w:rPr>
        <w:t>au sein des services de …</w:t>
      </w:r>
      <w:r w:rsidRPr="00A8217E">
        <w:rPr>
          <w:rFonts w:ascii="Century Gothic" w:hAnsi="Century Gothic" w:cs="Times New Roman"/>
        </w:rPr>
        <w:t xml:space="preserve"> </w:t>
      </w:r>
      <w:r w:rsidR="00AC5F83" w:rsidRPr="00A8217E">
        <w:rPr>
          <w:rFonts w:ascii="Century Gothic" w:hAnsi="Century Gothic" w:cs="Times New Roman"/>
          <w:i/>
        </w:rPr>
        <w:t>(commune, établissement)</w:t>
      </w:r>
      <w:r w:rsidR="00AC5F83" w:rsidRPr="00A8217E">
        <w:rPr>
          <w:rFonts w:ascii="Century Gothic" w:hAnsi="Century Gothic" w:cs="Times New Roman"/>
        </w:rPr>
        <w:t xml:space="preserve"> </w:t>
      </w:r>
      <w:r w:rsidRPr="00A8217E">
        <w:rPr>
          <w:rFonts w:ascii="Century Gothic" w:hAnsi="Century Gothic" w:cs="Times New Roman"/>
        </w:rPr>
        <w:t>est fixée comme il suit :</w:t>
      </w:r>
    </w:p>
    <w:p w:rsidR="009457E7" w:rsidRPr="00A8217E" w:rsidRDefault="009457E7" w:rsidP="009457E7">
      <w:pPr>
        <w:pStyle w:val="VuConsidrant"/>
        <w:spacing w:after="0"/>
        <w:rPr>
          <w:rFonts w:ascii="Century Gothic" w:hAnsi="Century Gothic" w:cs="Times New Roman"/>
          <w:i/>
        </w:rPr>
      </w:pPr>
    </w:p>
    <w:p w:rsidR="009457E7" w:rsidRPr="00A8217E" w:rsidRDefault="009457E7" w:rsidP="009457E7">
      <w:pPr>
        <w:pStyle w:val="VuConsidrant"/>
        <w:spacing w:after="0"/>
        <w:rPr>
          <w:rFonts w:ascii="Century Gothic" w:hAnsi="Century Gothic" w:cs="Times New Roman"/>
          <w:i/>
        </w:rPr>
      </w:pPr>
      <w:r w:rsidRPr="00A8217E">
        <w:rPr>
          <w:rFonts w:ascii="Century Gothic" w:hAnsi="Century Gothic" w:cs="Times New Roman"/>
          <w:b/>
          <w:i/>
        </w:rPr>
        <w:t>Précisez l’organisation</w:t>
      </w:r>
      <w:r w:rsidR="00CE4BD5" w:rsidRPr="00A8217E">
        <w:rPr>
          <w:rFonts w:ascii="Century Gothic" w:hAnsi="Century Gothic" w:cs="Times New Roman"/>
          <w:b/>
          <w:i/>
        </w:rPr>
        <w:t xml:space="preserve"> spécifique de la collectivité</w:t>
      </w:r>
      <w:r w:rsidR="00CE4BD5" w:rsidRPr="00A8217E">
        <w:rPr>
          <w:rFonts w:ascii="Century Gothic" w:hAnsi="Century Gothic" w:cs="Times New Roman"/>
          <w:i/>
        </w:rPr>
        <w:t>, par exemple :</w:t>
      </w:r>
    </w:p>
    <w:p w:rsidR="00AC5F83" w:rsidRPr="00A8217E" w:rsidRDefault="00AC5F83" w:rsidP="009457E7">
      <w:pPr>
        <w:pStyle w:val="VuConsidrant"/>
        <w:spacing w:after="0"/>
        <w:rPr>
          <w:rFonts w:ascii="Century Gothic" w:hAnsi="Century Gothic" w:cs="Times New Roman"/>
          <w:i/>
        </w:rPr>
      </w:pPr>
    </w:p>
    <w:p w:rsidR="00AC5F83" w:rsidRPr="00A8217E" w:rsidRDefault="00091D1F" w:rsidP="009457E7">
      <w:pPr>
        <w:pStyle w:val="VuConsidrant"/>
        <w:spacing w:after="0"/>
        <w:rPr>
          <w:rFonts w:ascii="Century Gothic" w:hAnsi="Century Gothic" w:cs="Times New Roman"/>
          <w:i/>
        </w:rPr>
      </w:pPr>
      <w:r w:rsidRPr="00A8217E">
        <w:rPr>
          <w:rFonts w:ascii="Century Gothic" w:hAnsi="Century Gothic" w:cs="Times New Roman"/>
          <w:i/>
          <w:u w:val="single"/>
        </w:rPr>
        <w:t>Les services administratifs placés au sein de la mairie (ou du siège de l’établissement)</w:t>
      </w:r>
      <w:r w:rsidRPr="00A8217E">
        <w:rPr>
          <w:rFonts w:ascii="Century Gothic" w:hAnsi="Century Gothic" w:cs="Times New Roman"/>
          <w:i/>
        </w:rPr>
        <w:t> :</w:t>
      </w:r>
    </w:p>
    <w:p w:rsidR="00091D1F" w:rsidRPr="00A8217E" w:rsidRDefault="00091D1F" w:rsidP="009457E7">
      <w:pPr>
        <w:pStyle w:val="VuConsidrant"/>
        <w:spacing w:after="0"/>
        <w:rPr>
          <w:rFonts w:ascii="Century Gothic" w:hAnsi="Century Gothic" w:cs="Times New Roman"/>
          <w:i/>
        </w:rPr>
      </w:pPr>
    </w:p>
    <w:p w:rsidR="009D483E" w:rsidRPr="00A8217E" w:rsidRDefault="00CE4BD5" w:rsidP="009457E7">
      <w:pPr>
        <w:pStyle w:val="VuConsidrant"/>
        <w:spacing w:after="0"/>
        <w:rPr>
          <w:rFonts w:ascii="Century Gothic" w:hAnsi="Century Gothic" w:cs="Times New Roman"/>
          <w:i/>
        </w:rPr>
      </w:pPr>
      <w:r w:rsidRPr="00A8217E">
        <w:rPr>
          <w:rFonts w:ascii="Century Gothic" w:hAnsi="Century Gothic" w:cs="Times New Roman"/>
          <w:i/>
        </w:rPr>
        <w:t>Les agents des services administratifs seront soumis à un c</w:t>
      </w:r>
      <w:r w:rsidR="00891612" w:rsidRPr="00A8217E">
        <w:rPr>
          <w:rFonts w:ascii="Century Gothic" w:hAnsi="Century Gothic" w:cs="Times New Roman"/>
          <w:i/>
        </w:rPr>
        <w:t>ycle de travail hebdomadaire : semaine à 35 heures sur 5 jours</w:t>
      </w:r>
      <w:r w:rsidRPr="00A8217E">
        <w:rPr>
          <w:rFonts w:ascii="Century Gothic" w:hAnsi="Century Gothic" w:cs="Times New Roman"/>
          <w:i/>
        </w:rPr>
        <w:t xml:space="preserve"> (Ou semaine à 35 heures sur 4 jours ou semaine à 39 heures sur 5 jours)</w:t>
      </w:r>
      <w:r w:rsidR="00891612" w:rsidRPr="00A8217E">
        <w:rPr>
          <w:rFonts w:ascii="Century Gothic" w:hAnsi="Century Gothic" w:cs="Times New Roman"/>
          <w:i/>
        </w:rPr>
        <w:t>, les durées quotidiennes de travail étant identiques chaque jour (soit 7 heures</w:t>
      </w:r>
      <w:r w:rsidR="005E633A" w:rsidRPr="00A8217E">
        <w:rPr>
          <w:rFonts w:ascii="Century Gothic" w:hAnsi="Century Gothic" w:cs="Times New Roman"/>
          <w:i/>
        </w:rPr>
        <w:t xml:space="preserve"> pour une durée de travail à 35h</w:t>
      </w:r>
      <w:r w:rsidR="009D483E" w:rsidRPr="00A8217E">
        <w:rPr>
          <w:rFonts w:ascii="Century Gothic" w:hAnsi="Century Gothic" w:cs="Times New Roman"/>
          <w:i/>
        </w:rPr>
        <w:t>).</w:t>
      </w:r>
    </w:p>
    <w:p w:rsidR="00891612" w:rsidRPr="00A8217E" w:rsidRDefault="009D483E" w:rsidP="009457E7">
      <w:pPr>
        <w:pStyle w:val="VuConsidrant"/>
        <w:spacing w:after="0"/>
        <w:rPr>
          <w:rFonts w:ascii="Century Gothic" w:hAnsi="Century Gothic" w:cs="Times New Roman"/>
          <w:i/>
        </w:rPr>
      </w:pPr>
      <w:r w:rsidRPr="00A8217E">
        <w:rPr>
          <w:rFonts w:ascii="Century Gothic" w:hAnsi="Century Gothic" w:cs="Times New Roman"/>
          <w:i/>
        </w:rPr>
        <w:lastRenderedPageBreak/>
        <w:t>(</w:t>
      </w:r>
      <w:r w:rsidRPr="00A8217E">
        <w:rPr>
          <w:rFonts w:ascii="Century Gothic" w:hAnsi="Century Gothic" w:cs="Times New Roman"/>
          <w:b/>
          <w:i/>
        </w:rPr>
        <w:t>Ou</w:t>
      </w:r>
      <w:r w:rsidR="00891612" w:rsidRPr="00A8217E">
        <w:rPr>
          <w:rFonts w:ascii="Century Gothic" w:hAnsi="Century Gothic" w:cs="Times New Roman"/>
          <w:b/>
          <w:i/>
        </w:rPr>
        <w:t xml:space="preserve"> éventuellement</w:t>
      </w:r>
      <w:r w:rsidR="00891612" w:rsidRPr="00A8217E">
        <w:rPr>
          <w:rFonts w:ascii="Century Gothic" w:hAnsi="Century Gothic" w:cs="Times New Roman"/>
          <w:i/>
        </w:rPr>
        <w:t xml:space="preserve"> différenciées pour permettre à chaque service de s’adapter à sa charge de travail (exemple : 2 jours à 5 heures 30 et 3 jours à 8 heures)</w:t>
      </w:r>
      <w:r w:rsidRPr="00A8217E">
        <w:rPr>
          <w:rFonts w:ascii="Century Gothic" w:hAnsi="Century Gothic" w:cs="Times New Roman"/>
          <w:i/>
        </w:rPr>
        <w:t>)</w:t>
      </w:r>
      <w:r w:rsidR="00891612" w:rsidRPr="00A8217E">
        <w:rPr>
          <w:rFonts w:ascii="Century Gothic" w:hAnsi="Century Gothic" w:cs="Times New Roman"/>
          <w:i/>
        </w:rPr>
        <w:t>.</w:t>
      </w:r>
    </w:p>
    <w:p w:rsidR="00891612" w:rsidRPr="00A8217E" w:rsidRDefault="00891612" w:rsidP="009457E7">
      <w:pPr>
        <w:pStyle w:val="VuConsidrant"/>
        <w:spacing w:after="0"/>
        <w:rPr>
          <w:rFonts w:ascii="Century Gothic" w:hAnsi="Century Gothic" w:cs="Times New Roman"/>
          <w:i/>
        </w:rPr>
      </w:pPr>
    </w:p>
    <w:p w:rsidR="00A66EDF" w:rsidRPr="00A8217E" w:rsidRDefault="00A66EDF" w:rsidP="009457E7">
      <w:pPr>
        <w:pStyle w:val="VuConsidrant"/>
        <w:spacing w:after="0"/>
        <w:rPr>
          <w:rFonts w:ascii="Century Gothic" w:hAnsi="Century Gothic" w:cs="Times New Roman"/>
          <w:i/>
        </w:rPr>
      </w:pPr>
      <w:r w:rsidRPr="00A8217E">
        <w:rPr>
          <w:rFonts w:ascii="Century Gothic" w:hAnsi="Century Gothic" w:cs="Times New Roman"/>
          <w:i/>
        </w:rPr>
        <w:t xml:space="preserve">Les services seront ouverts au public du lundi ou </w:t>
      </w:r>
      <w:r w:rsidR="00D2774F" w:rsidRPr="00A8217E">
        <w:rPr>
          <w:rFonts w:ascii="Century Gothic" w:hAnsi="Century Gothic" w:cs="Times New Roman"/>
          <w:i/>
        </w:rPr>
        <w:t>vendre</w:t>
      </w:r>
      <w:r w:rsidRPr="00A8217E">
        <w:rPr>
          <w:rFonts w:ascii="Century Gothic" w:hAnsi="Century Gothic" w:cs="Times New Roman"/>
          <w:i/>
        </w:rPr>
        <w:t>di de 9h à 12h et de 14h à 17h</w:t>
      </w:r>
      <w:r w:rsidR="005E633A" w:rsidRPr="00A8217E">
        <w:rPr>
          <w:rFonts w:ascii="Century Gothic" w:hAnsi="Century Gothic" w:cs="Times New Roman"/>
          <w:i/>
        </w:rPr>
        <w:t xml:space="preserve"> (ou autres</w:t>
      </w:r>
      <w:r w:rsidR="00D2774F" w:rsidRPr="00A8217E">
        <w:rPr>
          <w:rFonts w:ascii="Century Gothic" w:hAnsi="Century Gothic" w:cs="Times New Roman"/>
          <w:i/>
        </w:rPr>
        <w:t xml:space="preserve"> à préciser</w:t>
      </w:r>
      <w:r w:rsidR="005E633A" w:rsidRPr="00A8217E">
        <w:rPr>
          <w:rFonts w:ascii="Century Gothic" w:hAnsi="Century Gothic" w:cs="Times New Roman"/>
          <w:i/>
        </w:rPr>
        <w:t>)</w:t>
      </w:r>
      <w:r w:rsidRPr="00A8217E">
        <w:rPr>
          <w:rFonts w:ascii="Century Gothic" w:hAnsi="Century Gothic" w:cs="Times New Roman"/>
          <w:i/>
        </w:rPr>
        <w:t>.</w:t>
      </w:r>
    </w:p>
    <w:p w:rsidR="00A66EDF" w:rsidRPr="00A8217E" w:rsidRDefault="00A66EDF" w:rsidP="009457E7">
      <w:pPr>
        <w:pStyle w:val="VuConsidrant"/>
        <w:spacing w:after="0"/>
        <w:rPr>
          <w:rFonts w:ascii="Century Gothic" w:hAnsi="Century Gothic" w:cs="Times New Roman"/>
          <w:i/>
        </w:rPr>
      </w:pPr>
    </w:p>
    <w:p w:rsidR="005E633A" w:rsidRPr="00A8217E" w:rsidRDefault="00A66EDF" w:rsidP="009457E7">
      <w:pPr>
        <w:pStyle w:val="VuConsidrant"/>
        <w:spacing w:after="0"/>
        <w:rPr>
          <w:rFonts w:ascii="Century Gothic" w:hAnsi="Century Gothic" w:cs="Times New Roman"/>
          <w:i/>
        </w:rPr>
      </w:pPr>
      <w:r w:rsidRPr="00A8217E">
        <w:rPr>
          <w:rFonts w:ascii="Century Gothic" w:hAnsi="Century Gothic" w:cs="Times New Roman"/>
          <w:i/>
        </w:rPr>
        <w:t xml:space="preserve">Au sein de </w:t>
      </w:r>
      <w:r w:rsidR="00334D84" w:rsidRPr="00A8217E">
        <w:rPr>
          <w:rFonts w:ascii="Century Gothic" w:hAnsi="Century Gothic" w:cs="Times New Roman"/>
          <w:i/>
        </w:rPr>
        <w:t xml:space="preserve">ce </w:t>
      </w:r>
      <w:r w:rsidRPr="00A8217E">
        <w:rPr>
          <w:rFonts w:ascii="Century Gothic" w:hAnsi="Century Gothic" w:cs="Times New Roman"/>
          <w:i/>
        </w:rPr>
        <w:t xml:space="preserve">cycle hebdomadaire, les agents seront soumis </w:t>
      </w:r>
      <w:r w:rsidRPr="00A8217E">
        <w:rPr>
          <w:rFonts w:ascii="Century Gothic" w:hAnsi="Century Gothic" w:cs="Times New Roman"/>
          <w:i/>
          <w:u w:val="single"/>
        </w:rPr>
        <w:t>à des horaires fixe</w:t>
      </w:r>
      <w:r w:rsidR="005E633A" w:rsidRPr="00A8217E">
        <w:rPr>
          <w:rFonts w:ascii="Century Gothic" w:hAnsi="Century Gothic" w:cs="Times New Roman"/>
          <w:i/>
          <w:u w:val="single"/>
        </w:rPr>
        <w:t>s</w:t>
      </w:r>
      <w:r w:rsidR="005E633A" w:rsidRPr="00A8217E">
        <w:rPr>
          <w:rFonts w:ascii="Century Gothic" w:hAnsi="Century Gothic" w:cs="Times New Roman"/>
          <w:i/>
        </w:rPr>
        <w:t xml:space="preserve"> </w:t>
      </w:r>
      <w:r w:rsidR="00D57FFB" w:rsidRPr="00A8217E">
        <w:rPr>
          <w:rFonts w:ascii="Century Gothic" w:hAnsi="Century Gothic" w:cs="Times New Roman"/>
          <w:i/>
        </w:rPr>
        <w:t xml:space="preserve">(par exemple </w:t>
      </w:r>
      <w:r w:rsidR="005E633A" w:rsidRPr="00A8217E">
        <w:rPr>
          <w:rFonts w:ascii="Century Gothic" w:hAnsi="Century Gothic" w:cs="Times New Roman"/>
          <w:i/>
        </w:rPr>
        <w:t>de 8h30 à 12h et de 14h à 17h30</w:t>
      </w:r>
      <w:r w:rsidR="00D57FFB" w:rsidRPr="00A8217E">
        <w:rPr>
          <w:rFonts w:ascii="Century Gothic" w:hAnsi="Century Gothic" w:cs="Times New Roman"/>
          <w:i/>
        </w:rPr>
        <w:t>)</w:t>
      </w:r>
      <w:r w:rsidR="005E633A" w:rsidRPr="00A8217E">
        <w:rPr>
          <w:rFonts w:ascii="Century Gothic" w:hAnsi="Century Gothic" w:cs="Times New Roman"/>
          <w:i/>
        </w:rPr>
        <w:t>.</w:t>
      </w:r>
    </w:p>
    <w:p w:rsidR="005E633A" w:rsidRPr="00A8217E" w:rsidRDefault="002363D5" w:rsidP="009457E7">
      <w:pPr>
        <w:pStyle w:val="VuConsidrant"/>
        <w:spacing w:after="0"/>
        <w:rPr>
          <w:rFonts w:ascii="Century Gothic" w:hAnsi="Century Gothic" w:cs="Times New Roman"/>
          <w:i/>
        </w:rPr>
      </w:pPr>
      <w:r w:rsidRPr="00A8217E">
        <w:rPr>
          <w:rFonts w:ascii="Century Gothic" w:hAnsi="Century Gothic" w:cs="Times New Roman"/>
          <w:b/>
          <w:i/>
        </w:rPr>
        <w:t>(</w:t>
      </w:r>
      <w:proofErr w:type="gramStart"/>
      <w:r w:rsidR="005E633A" w:rsidRPr="00A8217E">
        <w:rPr>
          <w:rFonts w:ascii="Century Gothic" w:hAnsi="Century Gothic" w:cs="Times New Roman"/>
          <w:b/>
          <w:i/>
        </w:rPr>
        <w:t>Ou</w:t>
      </w:r>
      <w:proofErr w:type="gramEnd"/>
      <w:r w:rsidR="005E633A" w:rsidRPr="00A8217E">
        <w:rPr>
          <w:rFonts w:ascii="Century Gothic" w:hAnsi="Century Gothic" w:cs="Times New Roman"/>
          <w:b/>
          <w:i/>
        </w:rPr>
        <w:t xml:space="preserve"> </w:t>
      </w:r>
    </w:p>
    <w:p w:rsidR="005E633A" w:rsidRPr="00A8217E" w:rsidRDefault="005E633A" w:rsidP="009457E7">
      <w:pPr>
        <w:pStyle w:val="VuConsidrant"/>
        <w:spacing w:after="0"/>
        <w:rPr>
          <w:rFonts w:ascii="Century Gothic" w:hAnsi="Century Gothic" w:cs="Times New Roman"/>
          <w:i/>
        </w:rPr>
      </w:pPr>
      <w:r w:rsidRPr="00A8217E">
        <w:rPr>
          <w:rFonts w:ascii="Century Gothic" w:hAnsi="Century Gothic" w:cs="Times New Roman"/>
          <w:i/>
        </w:rPr>
        <w:t xml:space="preserve">Au sein de </w:t>
      </w:r>
      <w:r w:rsidR="00334D84" w:rsidRPr="00A8217E">
        <w:rPr>
          <w:rFonts w:ascii="Century Gothic" w:hAnsi="Century Gothic" w:cs="Times New Roman"/>
          <w:i/>
        </w:rPr>
        <w:t xml:space="preserve">ce </w:t>
      </w:r>
      <w:r w:rsidRPr="00A8217E">
        <w:rPr>
          <w:rFonts w:ascii="Century Gothic" w:hAnsi="Century Gothic" w:cs="Times New Roman"/>
          <w:i/>
        </w:rPr>
        <w:t xml:space="preserve">cycle hebdomadaire, les agents seront soumis </w:t>
      </w:r>
      <w:r w:rsidRPr="00A8217E">
        <w:rPr>
          <w:rFonts w:ascii="Century Gothic" w:hAnsi="Century Gothic" w:cs="Times New Roman"/>
          <w:i/>
          <w:u w:val="single"/>
        </w:rPr>
        <w:t>à des horaires variables</w:t>
      </w:r>
      <w:r w:rsidRPr="00A8217E">
        <w:rPr>
          <w:rFonts w:ascii="Century Gothic" w:hAnsi="Century Gothic" w:cs="Times New Roman"/>
          <w:i/>
        </w:rPr>
        <w:t xml:space="preserve"> (permet de donner aux agents la possibilité de moduler leurs horaires journaliers de travail notamment si la collectivité est équipée d’un système de </w:t>
      </w:r>
      <w:r w:rsidR="00F438AF" w:rsidRPr="00A8217E">
        <w:rPr>
          <w:rFonts w:ascii="Century Gothic" w:hAnsi="Century Gothic" w:cs="Times New Roman"/>
          <w:i/>
        </w:rPr>
        <w:t>pointage</w:t>
      </w:r>
      <w:r w:rsidRPr="00A8217E">
        <w:rPr>
          <w:rFonts w:ascii="Century Gothic" w:hAnsi="Century Gothic" w:cs="Times New Roman"/>
          <w:i/>
        </w:rPr>
        <w:t>)</w:t>
      </w:r>
      <w:r w:rsidR="00D57FFB" w:rsidRPr="00A8217E">
        <w:rPr>
          <w:rFonts w:ascii="Century Gothic" w:hAnsi="Century Gothic" w:cs="Times New Roman"/>
          <w:i/>
        </w:rPr>
        <w:t xml:space="preserve"> fixés de la façon suivante :</w:t>
      </w:r>
    </w:p>
    <w:p w:rsidR="005E633A" w:rsidRPr="00A8217E" w:rsidRDefault="005E633A" w:rsidP="009457E7">
      <w:pPr>
        <w:pStyle w:val="VuConsidrant"/>
        <w:spacing w:after="0"/>
        <w:rPr>
          <w:rFonts w:ascii="Century Gothic" w:hAnsi="Century Gothic" w:cs="Times New Roman"/>
          <w:i/>
        </w:rPr>
      </w:pPr>
    </w:p>
    <w:p w:rsidR="00D57FFB" w:rsidRPr="00A8217E" w:rsidRDefault="005E633A" w:rsidP="009457E7">
      <w:pPr>
        <w:pStyle w:val="VuConsidrant"/>
        <w:numPr>
          <w:ilvl w:val="0"/>
          <w:numId w:val="4"/>
        </w:numPr>
        <w:spacing w:after="0"/>
        <w:rPr>
          <w:rFonts w:ascii="Century Gothic" w:hAnsi="Century Gothic" w:cs="Times New Roman"/>
          <w:i/>
        </w:rPr>
      </w:pPr>
      <w:r w:rsidRPr="00A8217E">
        <w:rPr>
          <w:rFonts w:ascii="Century Gothic" w:hAnsi="Century Gothic" w:cs="Times New Roman"/>
          <w:i/>
        </w:rPr>
        <w:t>Plage variable de 8h à 9h</w:t>
      </w:r>
    </w:p>
    <w:p w:rsidR="00D57FFB" w:rsidRPr="00A8217E" w:rsidRDefault="005E633A" w:rsidP="009457E7">
      <w:pPr>
        <w:pStyle w:val="VuConsidrant"/>
        <w:numPr>
          <w:ilvl w:val="0"/>
          <w:numId w:val="4"/>
        </w:numPr>
        <w:spacing w:after="0"/>
        <w:rPr>
          <w:rFonts w:ascii="Century Gothic" w:hAnsi="Century Gothic" w:cs="Times New Roman"/>
          <w:i/>
        </w:rPr>
      </w:pPr>
      <w:r w:rsidRPr="00A8217E">
        <w:rPr>
          <w:rFonts w:ascii="Century Gothic" w:hAnsi="Century Gothic" w:cs="Times New Roman"/>
          <w:i/>
        </w:rPr>
        <w:t>Plage fixe de 9h à 12h</w:t>
      </w:r>
    </w:p>
    <w:p w:rsidR="00D57FFB" w:rsidRPr="00A8217E" w:rsidRDefault="005E633A" w:rsidP="009457E7">
      <w:pPr>
        <w:pStyle w:val="VuConsidrant"/>
        <w:numPr>
          <w:ilvl w:val="0"/>
          <w:numId w:val="4"/>
        </w:numPr>
        <w:spacing w:after="0"/>
        <w:rPr>
          <w:rFonts w:ascii="Century Gothic" w:hAnsi="Century Gothic" w:cs="Times New Roman"/>
          <w:i/>
        </w:rPr>
      </w:pPr>
      <w:r w:rsidRPr="00A8217E">
        <w:rPr>
          <w:rFonts w:ascii="Century Gothic" w:hAnsi="Century Gothic" w:cs="Times New Roman"/>
          <w:i/>
        </w:rPr>
        <w:t>Pause méridienne flottante entre 12h et 14h d’une durée minimum de 45 minutes</w:t>
      </w:r>
    </w:p>
    <w:p w:rsidR="00D57FFB" w:rsidRPr="00A8217E" w:rsidRDefault="005E633A" w:rsidP="009457E7">
      <w:pPr>
        <w:pStyle w:val="VuConsidrant"/>
        <w:numPr>
          <w:ilvl w:val="0"/>
          <w:numId w:val="4"/>
        </w:numPr>
        <w:spacing w:after="0"/>
        <w:rPr>
          <w:rFonts w:ascii="Century Gothic" w:hAnsi="Century Gothic" w:cs="Times New Roman"/>
          <w:i/>
        </w:rPr>
      </w:pPr>
      <w:r w:rsidRPr="00A8217E">
        <w:rPr>
          <w:rFonts w:ascii="Century Gothic" w:hAnsi="Century Gothic" w:cs="Times New Roman"/>
          <w:i/>
        </w:rPr>
        <w:t>Plage fixe de 14h à 16h</w:t>
      </w:r>
    </w:p>
    <w:p w:rsidR="005E633A" w:rsidRPr="00A8217E" w:rsidRDefault="005E633A" w:rsidP="009457E7">
      <w:pPr>
        <w:pStyle w:val="VuConsidrant"/>
        <w:numPr>
          <w:ilvl w:val="0"/>
          <w:numId w:val="4"/>
        </w:numPr>
        <w:spacing w:after="0"/>
        <w:rPr>
          <w:rFonts w:ascii="Century Gothic" w:hAnsi="Century Gothic" w:cs="Times New Roman"/>
          <w:i/>
        </w:rPr>
      </w:pPr>
      <w:r w:rsidRPr="00A8217E">
        <w:rPr>
          <w:rFonts w:ascii="Century Gothic" w:hAnsi="Century Gothic" w:cs="Times New Roman"/>
          <w:i/>
        </w:rPr>
        <w:t>Plage variable de 16h à 19h</w:t>
      </w:r>
    </w:p>
    <w:p w:rsidR="00A66EDF" w:rsidRPr="00A8217E" w:rsidRDefault="00A66EDF" w:rsidP="009457E7">
      <w:pPr>
        <w:pStyle w:val="VuConsidrant"/>
        <w:spacing w:after="0"/>
        <w:rPr>
          <w:rFonts w:ascii="Century Gothic" w:hAnsi="Century Gothic" w:cs="Times New Roman"/>
          <w:i/>
        </w:rPr>
      </w:pPr>
    </w:p>
    <w:p w:rsidR="00D57FFB" w:rsidRPr="00A8217E" w:rsidRDefault="00D57FFB" w:rsidP="009457E7">
      <w:pPr>
        <w:pStyle w:val="VuConsidrant"/>
        <w:spacing w:after="0"/>
        <w:rPr>
          <w:rFonts w:ascii="Century Gothic" w:hAnsi="Century Gothic" w:cs="Times New Roman"/>
          <w:i/>
        </w:rPr>
      </w:pPr>
      <w:r w:rsidRPr="00A8217E">
        <w:rPr>
          <w:rFonts w:ascii="Century Gothic" w:hAnsi="Century Gothic" w:cs="Times New Roman"/>
          <w:i/>
        </w:rPr>
        <w:t>Au cours des plages fixes, la totalité du personnel du service doit être présent. Pendant, les plages variables, l’agent a la liberté de choisir chaque jour ses heures d’arrivée et de départ.</w:t>
      </w:r>
    </w:p>
    <w:p w:rsidR="00566210" w:rsidRPr="00A8217E" w:rsidRDefault="00566210" w:rsidP="009457E7">
      <w:pPr>
        <w:pStyle w:val="VuConsidrant"/>
        <w:spacing w:after="0"/>
        <w:rPr>
          <w:rFonts w:ascii="Century Gothic" w:hAnsi="Century Gothic" w:cs="Times New Roman"/>
          <w:i/>
        </w:rPr>
      </w:pPr>
    </w:p>
    <w:p w:rsidR="00566210" w:rsidRPr="00A8217E" w:rsidRDefault="00566210" w:rsidP="009457E7">
      <w:pPr>
        <w:pStyle w:val="VuConsidrant"/>
        <w:spacing w:after="0"/>
        <w:rPr>
          <w:rFonts w:ascii="Century Gothic" w:hAnsi="Century Gothic" w:cs="Times New Roman"/>
          <w:i/>
        </w:rPr>
      </w:pPr>
      <w:r w:rsidRPr="00A8217E">
        <w:rPr>
          <w:rFonts w:ascii="Century Gothic" w:hAnsi="Century Gothic" w:cs="Times New Roman"/>
          <w:i/>
        </w:rPr>
        <w:t xml:space="preserve">Les agents sont tenus d’effectuer chaque mois </w:t>
      </w:r>
      <w:r w:rsidR="0008064B" w:rsidRPr="00A8217E">
        <w:rPr>
          <w:rFonts w:ascii="Century Gothic" w:hAnsi="Century Gothic" w:cs="Times New Roman"/>
          <w:i/>
        </w:rPr>
        <w:t>un nombre d’heures de travail correspondant à la durée réglementaire.</w:t>
      </w:r>
    </w:p>
    <w:p w:rsidR="00566210" w:rsidRPr="00A8217E" w:rsidRDefault="0008064B" w:rsidP="009457E7">
      <w:pPr>
        <w:pStyle w:val="VuConsidrant"/>
        <w:spacing w:after="0"/>
        <w:rPr>
          <w:rFonts w:ascii="Century Gothic" w:hAnsi="Century Gothic" w:cs="Times New Roman"/>
          <w:i/>
        </w:rPr>
      </w:pPr>
      <w:r w:rsidRPr="00A8217E">
        <w:rPr>
          <w:rFonts w:ascii="Century Gothic" w:hAnsi="Century Gothic" w:cs="Times New Roman"/>
          <w:i/>
        </w:rPr>
        <w:t xml:space="preserve">Un dispositif de crédit/débit est instauré afin de permettre le report d’un nombre limité </w:t>
      </w:r>
      <w:proofErr w:type="gramStart"/>
      <w:r w:rsidRPr="00A8217E">
        <w:rPr>
          <w:rFonts w:ascii="Century Gothic" w:hAnsi="Century Gothic" w:cs="Times New Roman"/>
          <w:i/>
        </w:rPr>
        <w:t>à  …</w:t>
      </w:r>
      <w:proofErr w:type="gramEnd"/>
      <w:r w:rsidRPr="00A8217E">
        <w:rPr>
          <w:rFonts w:ascii="Century Gothic" w:hAnsi="Century Gothic" w:cs="Times New Roman"/>
          <w:i/>
        </w:rPr>
        <w:t xml:space="preserve"> heures (plafond fixé à 12 heures pour une période de référence d’un mois</w:t>
      </w:r>
      <w:r w:rsidR="00AD593E" w:rsidRPr="00A8217E">
        <w:rPr>
          <w:rFonts w:ascii="Century Gothic" w:hAnsi="Century Gothic" w:cs="Times New Roman"/>
          <w:i/>
        </w:rPr>
        <w:t>)</w:t>
      </w:r>
      <w:r w:rsidRPr="00A8217E">
        <w:rPr>
          <w:rFonts w:ascii="Century Gothic" w:hAnsi="Century Gothic" w:cs="Times New Roman"/>
          <w:i/>
        </w:rPr>
        <w:t xml:space="preserve"> de travail d’un mois sur l’autre. </w:t>
      </w:r>
    </w:p>
    <w:p w:rsidR="00AD593E" w:rsidRPr="00A8217E" w:rsidRDefault="00AD593E" w:rsidP="009457E7">
      <w:pPr>
        <w:pStyle w:val="VuConsidrant"/>
        <w:spacing w:after="0"/>
        <w:rPr>
          <w:rFonts w:ascii="Century Gothic" w:hAnsi="Century Gothic" w:cs="Times New Roman"/>
          <w:i/>
        </w:rPr>
      </w:pPr>
    </w:p>
    <w:p w:rsidR="0008064B" w:rsidRPr="00A8217E" w:rsidRDefault="00566210" w:rsidP="009457E7">
      <w:pPr>
        <w:pStyle w:val="VuConsidrant"/>
        <w:spacing w:after="0"/>
        <w:rPr>
          <w:rFonts w:ascii="Century Gothic" w:hAnsi="Century Gothic" w:cs="Times New Roman"/>
          <w:i/>
        </w:rPr>
      </w:pPr>
      <w:r w:rsidRPr="00A8217E">
        <w:rPr>
          <w:rFonts w:ascii="Century Gothic" w:hAnsi="Century Gothic" w:cs="Times New Roman"/>
          <w:i/>
        </w:rPr>
        <w:t>Les agents sont tenus de se soumettre au contrôle de la réalisation de leurs heures notamment par la tenue d’un décompte exact du temps de travail accompli chaque jour par chaque agent.</w:t>
      </w:r>
      <w:r w:rsidR="002363D5" w:rsidRPr="00A8217E">
        <w:rPr>
          <w:rFonts w:ascii="Century Gothic" w:hAnsi="Century Gothic" w:cs="Times New Roman"/>
          <w:i/>
        </w:rPr>
        <w:t>)</w:t>
      </w:r>
    </w:p>
    <w:p w:rsidR="00D57FFB" w:rsidRPr="00A8217E" w:rsidRDefault="00D57FFB" w:rsidP="009457E7">
      <w:pPr>
        <w:pStyle w:val="VuConsidrant"/>
        <w:spacing w:after="0"/>
        <w:rPr>
          <w:rFonts w:ascii="Century Gothic" w:hAnsi="Century Gothic" w:cs="Times New Roman"/>
          <w:i/>
        </w:rPr>
      </w:pPr>
    </w:p>
    <w:p w:rsidR="00091D1F" w:rsidRPr="00A8217E" w:rsidRDefault="00091D1F" w:rsidP="009457E7">
      <w:pPr>
        <w:pStyle w:val="VuConsidrant"/>
        <w:spacing w:after="0"/>
        <w:rPr>
          <w:rFonts w:ascii="Century Gothic" w:hAnsi="Century Gothic" w:cs="Times New Roman"/>
          <w:i/>
        </w:rPr>
      </w:pPr>
      <w:r w:rsidRPr="00A8217E">
        <w:rPr>
          <w:rFonts w:ascii="Century Gothic" w:hAnsi="Century Gothic" w:cs="Times New Roman"/>
          <w:i/>
          <w:u w:val="single"/>
        </w:rPr>
        <w:t>Les services techniques</w:t>
      </w:r>
      <w:r w:rsidR="00CE4BD5" w:rsidRPr="00A8217E">
        <w:rPr>
          <w:rFonts w:ascii="Century Gothic" w:hAnsi="Century Gothic" w:cs="Times New Roman"/>
          <w:i/>
        </w:rPr>
        <w:t> :</w:t>
      </w:r>
    </w:p>
    <w:p w:rsidR="00CE4BD5" w:rsidRPr="00A8217E" w:rsidRDefault="00CE4BD5" w:rsidP="009457E7">
      <w:pPr>
        <w:pStyle w:val="VuConsidrant"/>
        <w:spacing w:after="0"/>
        <w:rPr>
          <w:rFonts w:ascii="Century Gothic" w:hAnsi="Century Gothic" w:cs="Times New Roman"/>
          <w:i/>
        </w:rPr>
      </w:pPr>
    </w:p>
    <w:p w:rsidR="00D57FFB" w:rsidRPr="00A8217E" w:rsidRDefault="00CE4BD5" w:rsidP="009457E7">
      <w:pPr>
        <w:pStyle w:val="VuConsidrant"/>
        <w:spacing w:after="0"/>
        <w:rPr>
          <w:rFonts w:ascii="Century Gothic" w:hAnsi="Century Gothic" w:cs="Times New Roman"/>
          <w:i/>
        </w:rPr>
      </w:pPr>
      <w:r w:rsidRPr="00A8217E">
        <w:rPr>
          <w:rFonts w:ascii="Century Gothic" w:hAnsi="Century Gothic" w:cs="Times New Roman"/>
          <w:i/>
        </w:rPr>
        <w:t xml:space="preserve">Les agents des services techniques seront soumis à un cycle de travail annuel </w:t>
      </w:r>
      <w:r w:rsidR="00A66EDF" w:rsidRPr="00A8217E">
        <w:rPr>
          <w:rFonts w:ascii="Century Gothic" w:hAnsi="Century Gothic" w:cs="Times New Roman"/>
          <w:i/>
        </w:rPr>
        <w:t xml:space="preserve">basé sur l’année civile </w:t>
      </w:r>
      <w:r w:rsidRPr="00A8217E">
        <w:rPr>
          <w:rFonts w:ascii="Century Gothic" w:hAnsi="Century Gothic" w:cs="Times New Roman"/>
          <w:i/>
        </w:rPr>
        <w:t xml:space="preserve">(service dont l’activité est liée aux conditions climatiques, par exemple) : </w:t>
      </w:r>
    </w:p>
    <w:p w:rsidR="00D57FFB" w:rsidRPr="00A8217E" w:rsidRDefault="00CE4BD5" w:rsidP="00F438AF">
      <w:pPr>
        <w:pStyle w:val="VuConsidrant"/>
        <w:numPr>
          <w:ilvl w:val="0"/>
          <w:numId w:val="4"/>
        </w:numPr>
        <w:spacing w:after="0"/>
        <w:rPr>
          <w:rFonts w:ascii="Century Gothic" w:hAnsi="Century Gothic" w:cs="Times New Roman"/>
          <w:i/>
        </w:rPr>
      </w:pPr>
      <w:r w:rsidRPr="00A8217E">
        <w:rPr>
          <w:rFonts w:ascii="Century Gothic" w:hAnsi="Century Gothic" w:cs="Times New Roman"/>
          <w:i/>
        </w:rPr>
        <w:t>11 semaines de 38 heures (printemps ou période de plantation)</w:t>
      </w:r>
      <w:r w:rsidR="00F438AF" w:rsidRPr="00A8217E">
        <w:rPr>
          <w:rFonts w:ascii="Century Gothic" w:hAnsi="Century Gothic"/>
        </w:rPr>
        <w:t xml:space="preserve"> </w:t>
      </w:r>
      <w:r w:rsidR="00F438AF" w:rsidRPr="00A8217E">
        <w:rPr>
          <w:rFonts w:ascii="Century Gothic" w:hAnsi="Century Gothic" w:cs="Times New Roman"/>
          <w:i/>
        </w:rPr>
        <w:t>sur 5 jours</w:t>
      </w:r>
      <w:r w:rsidRPr="00A8217E">
        <w:rPr>
          <w:rFonts w:ascii="Century Gothic" w:hAnsi="Century Gothic" w:cs="Times New Roman"/>
          <w:i/>
        </w:rPr>
        <w:t xml:space="preserve">, </w:t>
      </w:r>
    </w:p>
    <w:p w:rsidR="00D57FFB" w:rsidRPr="00A8217E" w:rsidRDefault="00F438AF" w:rsidP="00F438AF">
      <w:pPr>
        <w:pStyle w:val="VuConsidrant"/>
        <w:numPr>
          <w:ilvl w:val="0"/>
          <w:numId w:val="4"/>
        </w:numPr>
        <w:spacing w:after="0"/>
        <w:rPr>
          <w:rFonts w:ascii="Century Gothic" w:hAnsi="Century Gothic" w:cs="Times New Roman"/>
          <w:i/>
        </w:rPr>
      </w:pPr>
      <w:r w:rsidRPr="00A8217E">
        <w:rPr>
          <w:rFonts w:ascii="Century Gothic" w:hAnsi="Century Gothic" w:cs="Times New Roman"/>
          <w:i/>
        </w:rPr>
        <w:t>12</w:t>
      </w:r>
      <w:r w:rsidR="00CE4BD5" w:rsidRPr="00A8217E">
        <w:rPr>
          <w:rFonts w:ascii="Century Gothic" w:hAnsi="Century Gothic" w:cs="Times New Roman"/>
          <w:i/>
        </w:rPr>
        <w:t xml:space="preserve"> semaines de 32 heures (hiver)</w:t>
      </w:r>
      <w:r w:rsidRPr="00A8217E">
        <w:rPr>
          <w:rFonts w:ascii="Century Gothic" w:hAnsi="Century Gothic"/>
        </w:rPr>
        <w:t xml:space="preserve"> </w:t>
      </w:r>
      <w:r w:rsidRPr="00A8217E">
        <w:rPr>
          <w:rFonts w:ascii="Century Gothic" w:hAnsi="Century Gothic" w:cs="Times New Roman"/>
          <w:i/>
        </w:rPr>
        <w:t>sur 5 jours</w:t>
      </w:r>
      <w:r w:rsidR="00CE4BD5" w:rsidRPr="00A8217E">
        <w:rPr>
          <w:rFonts w:ascii="Century Gothic" w:hAnsi="Century Gothic" w:cs="Times New Roman"/>
          <w:i/>
        </w:rPr>
        <w:t xml:space="preserve">, </w:t>
      </w:r>
    </w:p>
    <w:p w:rsidR="00CE4BD5" w:rsidRPr="00A8217E" w:rsidRDefault="00CE4BD5" w:rsidP="00F438AF">
      <w:pPr>
        <w:pStyle w:val="VuConsidrant"/>
        <w:numPr>
          <w:ilvl w:val="0"/>
          <w:numId w:val="4"/>
        </w:numPr>
        <w:spacing w:after="0"/>
        <w:rPr>
          <w:rFonts w:ascii="Century Gothic" w:hAnsi="Century Gothic" w:cs="Times New Roman"/>
          <w:i/>
        </w:rPr>
      </w:pPr>
      <w:r w:rsidRPr="00A8217E">
        <w:rPr>
          <w:rFonts w:ascii="Century Gothic" w:hAnsi="Century Gothic" w:cs="Times New Roman"/>
          <w:i/>
        </w:rPr>
        <w:t>23 semaines de 35 heures (reste de l’année)</w:t>
      </w:r>
      <w:r w:rsidR="00F438AF" w:rsidRPr="00A8217E">
        <w:rPr>
          <w:rFonts w:ascii="Century Gothic" w:hAnsi="Century Gothic"/>
        </w:rPr>
        <w:t xml:space="preserve"> </w:t>
      </w:r>
      <w:r w:rsidR="00F438AF" w:rsidRPr="00A8217E">
        <w:rPr>
          <w:rFonts w:ascii="Century Gothic" w:hAnsi="Century Gothic" w:cs="Times New Roman"/>
          <w:i/>
        </w:rPr>
        <w:t>sur 5 jours</w:t>
      </w:r>
      <w:r w:rsidRPr="00A8217E">
        <w:rPr>
          <w:rFonts w:ascii="Century Gothic" w:hAnsi="Century Gothic" w:cs="Times New Roman"/>
          <w:i/>
        </w:rPr>
        <w:t>.</w:t>
      </w:r>
    </w:p>
    <w:p w:rsidR="00091D1F" w:rsidRPr="00A8217E" w:rsidRDefault="00091D1F" w:rsidP="009457E7">
      <w:pPr>
        <w:pStyle w:val="VuConsidrant"/>
        <w:spacing w:after="0"/>
        <w:rPr>
          <w:rFonts w:ascii="Century Gothic" w:hAnsi="Century Gothic" w:cs="Times New Roman"/>
          <w:i/>
        </w:rPr>
      </w:pPr>
    </w:p>
    <w:p w:rsidR="00D57FFB" w:rsidRPr="00A8217E" w:rsidRDefault="00D57FFB" w:rsidP="009457E7">
      <w:pPr>
        <w:pStyle w:val="VuConsidrant"/>
        <w:spacing w:after="0"/>
        <w:rPr>
          <w:rFonts w:ascii="Century Gothic" w:hAnsi="Century Gothic" w:cs="Times New Roman"/>
          <w:i/>
        </w:rPr>
      </w:pPr>
      <w:r w:rsidRPr="00A8217E">
        <w:rPr>
          <w:rFonts w:ascii="Century Gothic" w:hAnsi="Century Gothic" w:cs="Times New Roman"/>
          <w:i/>
        </w:rPr>
        <w:t xml:space="preserve">Au sein de </w:t>
      </w:r>
      <w:r w:rsidR="00334D84" w:rsidRPr="00A8217E">
        <w:rPr>
          <w:rFonts w:ascii="Century Gothic" w:hAnsi="Century Gothic" w:cs="Times New Roman"/>
          <w:i/>
        </w:rPr>
        <w:t xml:space="preserve">ce </w:t>
      </w:r>
      <w:r w:rsidRPr="00A8217E">
        <w:rPr>
          <w:rFonts w:ascii="Century Gothic" w:hAnsi="Century Gothic" w:cs="Times New Roman"/>
          <w:i/>
        </w:rPr>
        <w:t xml:space="preserve">cycle annuel, les agents seront soumis à des horaires fixes ou variables (à définir) </w:t>
      </w:r>
    </w:p>
    <w:p w:rsidR="00D57FFB" w:rsidRPr="00A8217E" w:rsidRDefault="00D57FFB" w:rsidP="009457E7">
      <w:pPr>
        <w:pStyle w:val="VuConsidrant"/>
        <w:spacing w:after="0"/>
        <w:rPr>
          <w:rFonts w:ascii="Century Gothic" w:hAnsi="Century Gothic" w:cs="Times New Roman"/>
          <w:i/>
        </w:rPr>
      </w:pPr>
    </w:p>
    <w:p w:rsidR="00091D1F" w:rsidRPr="00A8217E" w:rsidRDefault="00091D1F" w:rsidP="009457E7">
      <w:pPr>
        <w:pStyle w:val="VuConsidrant"/>
        <w:spacing w:after="0"/>
        <w:rPr>
          <w:rFonts w:ascii="Century Gothic" w:hAnsi="Century Gothic" w:cs="Times New Roman"/>
          <w:i/>
        </w:rPr>
      </w:pPr>
      <w:r w:rsidRPr="00A8217E">
        <w:rPr>
          <w:rFonts w:ascii="Century Gothic" w:hAnsi="Century Gothic" w:cs="Times New Roman"/>
          <w:i/>
          <w:u w:val="single"/>
        </w:rPr>
        <w:t>Les services scolaire</w:t>
      </w:r>
      <w:r w:rsidR="00CE4BD5" w:rsidRPr="00A8217E">
        <w:rPr>
          <w:rFonts w:ascii="Century Gothic" w:hAnsi="Century Gothic" w:cs="Times New Roman"/>
          <w:i/>
          <w:u w:val="single"/>
        </w:rPr>
        <w:t>s</w:t>
      </w:r>
      <w:r w:rsidRPr="00A8217E">
        <w:rPr>
          <w:rFonts w:ascii="Century Gothic" w:hAnsi="Century Gothic" w:cs="Times New Roman"/>
          <w:i/>
          <w:u w:val="single"/>
        </w:rPr>
        <w:t xml:space="preserve"> et périscolaire</w:t>
      </w:r>
      <w:r w:rsidR="00CE4BD5" w:rsidRPr="00A8217E">
        <w:rPr>
          <w:rFonts w:ascii="Century Gothic" w:hAnsi="Century Gothic" w:cs="Times New Roman"/>
          <w:i/>
          <w:u w:val="single"/>
        </w:rPr>
        <w:t>s</w:t>
      </w:r>
      <w:r w:rsidR="00CE4BD5" w:rsidRPr="00A8217E">
        <w:rPr>
          <w:rFonts w:ascii="Century Gothic" w:hAnsi="Century Gothic" w:cs="Times New Roman"/>
          <w:i/>
        </w:rPr>
        <w:t> :</w:t>
      </w:r>
    </w:p>
    <w:p w:rsidR="00091D1F" w:rsidRPr="00A8217E" w:rsidRDefault="00091D1F" w:rsidP="009457E7">
      <w:pPr>
        <w:pStyle w:val="VuConsidrant"/>
        <w:spacing w:after="0"/>
        <w:rPr>
          <w:rFonts w:ascii="Century Gothic" w:hAnsi="Century Gothic" w:cs="Times New Roman"/>
          <w:i/>
        </w:rPr>
      </w:pPr>
    </w:p>
    <w:p w:rsidR="00CE4BD5" w:rsidRPr="00A8217E" w:rsidRDefault="00A31B11" w:rsidP="009457E7">
      <w:pPr>
        <w:pStyle w:val="VuConsidrant"/>
        <w:spacing w:after="0"/>
        <w:rPr>
          <w:rFonts w:ascii="Century Gothic" w:hAnsi="Century Gothic" w:cs="Times New Roman"/>
          <w:i/>
        </w:rPr>
      </w:pPr>
      <w:r w:rsidRPr="00A8217E">
        <w:rPr>
          <w:rFonts w:ascii="Century Gothic" w:hAnsi="Century Gothic" w:cs="Times New Roman"/>
          <w:i/>
        </w:rPr>
        <w:t>Les agents des services scolaires et périscolaires seront soumis à un cycle de travail</w:t>
      </w:r>
      <w:r w:rsidR="00A66EDF" w:rsidRPr="00A8217E">
        <w:rPr>
          <w:rFonts w:ascii="Century Gothic" w:hAnsi="Century Gothic" w:cs="Times New Roman"/>
          <w:i/>
        </w:rPr>
        <w:t xml:space="preserve"> annuel basé sur </w:t>
      </w:r>
      <w:r w:rsidR="00D57FFB" w:rsidRPr="00A8217E">
        <w:rPr>
          <w:rFonts w:ascii="Century Gothic" w:hAnsi="Century Gothic" w:cs="Times New Roman"/>
          <w:i/>
        </w:rPr>
        <w:t>l’année</w:t>
      </w:r>
      <w:r w:rsidR="00A66EDF" w:rsidRPr="00A8217E">
        <w:rPr>
          <w:rFonts w:ascii="Century Gothic" w:hAnsi="Century Gothic" w:cs="Times New Roman"/>
          <w:i/>
        </w:rPr>
        <w:t xml:space="preserve"> scolaire avec un temps de travail</w:t>
      </w:r>
      <w:r w:rsidRPr="00A8217E">
        <w:rPr>
          <w:rFonts w:ascii="Century Gothic" w:hAnsi="Century Gothic" w:cs="Times New Roman"/>
          <w:i/>
        </w:rPr>
        <w:t xml:space="preserve"> annualisé</w:t>
      </w:r>
      <w:r w:rsidR="008F75BB" w:rsidRPr="00A8217E">
        <w:rPr>
          <w:rFonts w:ascii="Century Gothic" w:hAnsi="Century Gothic" w:cs="Times New Roman"/>
          <w:i/>
        </w:rPr>
        <w:t xml:space="preserve"> : </w:t>
      </w:r>
    </w:p>
    <w:p w:rsidR="008F75BB" w:rsidRPr="00A8217E" w:rsidRDefault="008F75BB" w:rsidP="008F75BB">
      <w:pPr>
        <w:pStyle w:val="VuConsidrant"/>
        <w:numPr>
          <w:ilvl w:val="0"/>
          <w:numId w:val="4"/>
        </w:numPr>
        <w:spacing w:after="0"/>
        <w:rPr>
          <w:rFonts w:ascii="Century Gothic" w:hAnsi="Century Gothic" w:cs="Times New Roman"/>
          <w:i/>
        </w:rPr>
      </w:pPr>
      <w:r w:rsidRPr="00A8217E">
        <w:rPr>
          <w:rFonts w:ascii="Century Gothic" w:hAnsi="Century Gothic" w:cs="Times New Roman"/>
          <w:i/>
        </w:rPr>
        <w:t>36 semaines scolaires à 40h sur 4 jours</w:t>
      </w:r>
      <w:r w:rsidR="00F438AF" w:rsidRPr="00A8217E">
        <w:rPr>
          <w:rFonts w:ascii="Century Gothic" w:hAnsi="Century Gothic" w:cs="Times New Roman"/>
          <w:i/>
        </w:rPr>
        <w:t xml:space="preserve"> (soit 1440 h)</w:t>
      </w:r>
      <w:r w:rsidR="00064DC5" w:rsidRPr="00A8217E">
        <w:rPr>
          <w:rFonts w:ascii="Century Gothic" w:hAnsi="Century Gothic" w:cs="Times New Roman"/>
          <w:i/>
        </w:rPr>
        <w:t>,</w:t>
      </w:r>
    </w:p>
    <w:p w:rsidR="008F75BB" w:rsidRPr="00A8217E" w:rsidRDefault="008F75BB" w:rsidP="008F75BB">
      <w:pPr>
        <w:pStyle w:val="VuConsidrant"/>
        <w:numPr>
          <w:ilvl w:val="0"/>
          <w:numId w:val="4"/>
        </w:numPr>
        <w:spacing w:after="0"/>
        <w:rPr>
          <w:rFonts w:ascii="Century Gothic" w:hAnsi="Century Gothic" w:cs="Times New Roman"/>
          <w:i/>
        </w:rPr>
      </w:pPr>
      <w:r w:rsidRPr="00A8217E">
        <w:rPr>
          <w:rFonts w:ascii="Century Gothic" w:hAnsi="Century Gothic" w:cs="Times New Roman"/>
          <w:i/>
        </w:rPr>
        <w:t>4 semaines hors périodes scolaires (périscolaire, accueil de loisir, entretien …) à 40h sur 5 jours</w:t>
      </w:r>
      <w:r w:rsidR="00F438AF" w:rsidRPr="00A8217E">
        <w:rPr>
          <w:rFonts w:ascii="Century Gothic" w:hAnsi="Century Gothic" w:cs="Times New Roman"/>
          <w:i/>
        </w:rPr>
        <w:t xml:space="preserve"> (soit 160 h)</w:t>
      </w:r>
      <w:r w:rsidR="00064DC5" w:rsidRPr="00A8217E">
        <w:rPr>
          <w:rFonts w:ascii="Century Gothic" w:hAnsi="Century Gothic" w:cs="Times New Roman"/>
          <w:i/>
        </w:rPr>
        <w:t>,</w:t>
      </w:r>
    </w:p>
    <w:p w:rsidR="00F438AF" w:rsidRPr="00A8217E" w:rsidRDefault="00F438AF" w:rsidP="008F75BB">
      <w:pPr>
        <w:pStyle w:val="VuConsidrant"/>
        <w:numPr>
          <w:ilvl w:val="0"/>
          <w:numId w:val="4"/>
        </w:numPr>
        <w:spacing w:after="0"/>
        <w:rPr>
          <w:rFonts w:ascii="Century Gothic" w:hAnsi="Century Gothic" w:cs="Times New Roman"/>
          <w:i/>
        </w:rPr>
      </w:pPr>
      <w:r w:rsidRPr="00A8217E">
        <w:rPr>
          <w:rFonts w:ascii="Century Gothic" w:hAnsi="Century Gothic" w:cs="Times New Roman"/>
          <w:i/>
        </w:rPr>
        <w:t>1 journée de 7 heures effectuée au titre de la journée de solidarité</w:t>
      </w:r>
      <w:r w:rsidR="00064DC5" w:rsidRPr="00A8217E">
        <w:rPr>
          <w:rFonts w:ascii="Century Gothic" w:hAnsi="Century Gothic" w:cs="Times New Roman"/>
          <w:i/>
        </w:rPr>
        <w:t>.</w:t>
      </w:r>
    </w:p>
    <w:p w:rsidR="00CE4BD5" w:rsidRPr="00A8217E" w:rsidRDefault="00CE4BD5" w:rsidP="009457E7">
      <w:pPr>
        <w:pStyle w:val="VuConsidrant"/>
        <w:spacing w:after="0"/>
        <w:rPr>
          <w:rFonts w:ascii="Century Gothic" w:hAnsi="Century Gothic" w:cs="Times New Roman"/>
          <w:i/>
        </w:rPr>
      </w:pPr>
    </w:p>
    <w:p w:rsidR="00A31B11" w:rsidRPr="00A8217E" w:rsidRDefault="00F438AF" w:rsidP="009457E7">
      <w:pPr>
        <w:pStyle w:val="VuConsidrant"/>
        <w:spacing w:after="0"/>
        <w:rPr>
          <w:rFonts w:ascii="Century Gothic" w:hAnsi="Century Gothic" w:cs="Times New Roman"/>
          <w:i/>
        </w:rPr>
      </w:pPr>
      <w:r w:rsidRPr="00A8217E">
        <w:rPr>
          <w:rFonts w:ascii="Century Gothic" w:hAnsi="Century Gothic" w:cs="Times New Roman"/>
          <w:i/>
        </w:rPr>
        <w:t xml:space="preserve">Au sein de </w:t>
      </w:r>
      <w:r w:rsidR="00334D84" w:rsidRPr="00A8217E">
        <w:rPr>
          <w:rFonts w:ascii="Century Gothic" w:hAnsi="Century Gothic" w:cs="Times New Roman"/>
          <w:i/>
        </w:rPr>
        <w:t xml:space="preserve">ce </w:t>
      </w:r>
      <w:r w:rsidRPr="00A8217E">
        <w:rPr>
          <w:rFonts w:ascii="Century Gothic" w:hAnsi="Century Gothic" w:cs="Times New Roman"/>
          <w:i/>
        </w:rPr>
        <w:t>cycle annuel, les agents seront soumis à des horaires fixes ou variables (à définir)</w:t>
      </w:r>
      <w:r w:rsidR="00064DC5" w:rsidRPr="00A8217E">
        <w:rPr>
          <w:rFonts w:ascii="Century Gothic" w:hAnsi="Century Gothic" w:cs="Times New Roman"/>
          <w:i/>
        </w:rPr>
        <w:t>.</w:t>
      </w:r>
    </w:p>
    <w:p w:rsidR="00A31B11" w:rsidRPr="00A8217E" w:rsidRDefault="00A31B11" w:rsidP="009457E7">
      <w:pPr>
        <w:pStyle w:val="VuConsidrant"/>
        <w:spacing w:after="0"/>
        <w:rPr>
          <w:rFonts w:ascii="Century Gothic" w:hAnsi="Century Gothic" w:cs="Times New Roman"/>
          <w:i/>
        </w:rPr>
      </w:pPr>
    </w:p>
    <w:p w:rsidR="00F438AF" w:rsidRPr="00A8217E" w:rsidRDefault="00F438AF" w:rsidP="009457E7">
      <w:pPr>
        <w:pStyle w:val="VuConsidrant"/>
        <w:spacing w:after="0"/>
        <w:rPr>
          <w:rFonts w:ascii="Century Gothic" w:hAnsi="Century Gothic" w:cs="Times New Roman"/>
          <w:i/>
        </w:rPr>
      </w:pPr>
      <w:r w:rsidRPr="00A8217E">
        <w:rPr>
          <w:rFonts w:ascii="Century Gothic" w:hAnsi="Century Gothic" w:cs="Times New Roman"/>
          <w:i/>
        </w:rPr>
        <w:lastRenderedPageBreak/>
        <w:t xml:space="preserve">Dans le cadre de cette annualisation, </w:t>
      </w:r>
      <w:r w:rsidR="009D483E" w:rsidRPr="00A8217E">
        <w:rPr>
          <w:rFonts w:ascii="Century Gothic" w:hAnsi="Century Gothic" w:cs="Times New Roman"/>
          <w:i/>
        </w:rPr>
        <w:t>l’autorité établira</w:t>
      </w:r>
      <w:r w:rsidRPr="00A8217E">
        <w:rPr>
          <w:rFonts w:ascii="Century Gothic" w:hAnsi="Century Gothic" w:cs="Times New Roman"/>
          <w:i/>
        </w:rPr>
        <w:t xml:space="preserve"> au début de chaque année scolaire un planning annuel de travail pour chaque agent précisant les</w:t>
      </w:r>
      <w:r w:rsidR="003E4075" w:rsidRPr="00A8217E">
        <w:rPr>
          <w:rFonts w:ascii="Century Gothic" w:hAnsi="Century Gothic" w:cs="Times New Roman"/>
          <w:i/>
        </w:rPr>
        <w:t xml:space="preserve"> jours et</w:t>
      </w:r>
      <w:r w:rsidRPr="00A8217E">
        <w:rPr>
          <w:rFonts w:ascii="Century Gothic" w:hAnsi="Century Gothic" w:cs="Times New Roman"/>
          <w:i/>
        </w:rPr>
        <w:t xml:space="preserve"> horaires de travail et permettant d’identifier les périodes de récupération et de congés annuels de chaque agent.</w:t>
      </w:r>
    </w:p>
    <w:p w:rsidR="00F438AF" w:rsidRPr="00A8217E" w:rsidRDefault="00F438AF" w:rsidP="009457E7">
      <w:pPr>
        <w:pStyle w:val="VuConsidrant"/>
        <w:spacing w:after="0"/>
        <w:rPr>
          <w:rFonts w:ascii="Century Gothic" w:hAnsi="Century Gothic" w:cs="Times New Roman"/>
          <w:i/>
        </w:rPr>
      </w:pPr>
    </w:p>
    <w:p w:rsidR="00091D1F" w:rsidRPr="00A8217E" w:rsidRDefault="00091D1F" w:rsidP="009457E7">
      <w:pPr>
        <w:pStyle w:val="VuConsidrant"/>
        <w:spacing w:after="0"/>
        <w:rPr>
          <w:rFonts w:ascii="Century Gothic" w:hAnsi="Century Gothic" w:cs="Times New Roman"/>
          <w:i/>
        </w:rPr>
      </w:pPr>
      <w:r w:rsidRPr="00A8217E">
        <w:rPr>
          <w:rFonts w:ascii="Century Gothic" w:hAnsi="Century Gothic" w:cs="Times New Roman"/>
          <w:i/>
        </w:rPr>
        <w:t>(Le cas échéant : Préciser les autres services concernés).</w:t>
      </w:r>
    </w:p>
    <w:p w:rsidR="009457E7" w:rsidRPr="00A8217E" w:rsidRDefault="009457E7" w:rsidP="009457E7">
      <w:pPr>
        <w:pStyle w:val="VuConsidrant"/>
        <w:spacing w:after="0"/>
        <w:rPr>
          <w:rFonts w:ascii="Century Gothic" w:hAnsi="Century Gothic" w:cs="Times New Roman"/>
          <w:i/>
          <w:iCs/>
        </w:rPr>
      </w:pPr>
    </w:p>
    <w:p w:rsidR="009D483E" w:rsidRPr="00A8217E" w:rsidRDefault="009D483E" w:rsidP="009D483E">
      <w:pPr>
        <w:pStyle w:val="VuConsidrant"/>
        <w:numPr>
          <w:ilvl w:val="0"/>
          <w:numId w:val="7"/>
        </w:numPr>
        <w:spacing w:after="0"/>
        <w:rPr>
          <w:rFonts w:ascii="Century Gothic" w:hAnsi="Century Gothic" w:cs="Times New Roman"/>
          <w:b/>
          <w:iCs/>
          <w:u w:val="single"/>
        </w:rPr>
      </w:pPr>
      <w:r w:rsidRPr="00A8217E">
        <w:rPr>
          <w:rFonts w:ascii="Century Gothic" w:hAnsi="Century Gothic" w:cs="Times New Roman"/>
          <w:b/>
          <w:iCs/>
          <w:u w:val="single"/>
        </w:rPr>
        <w:t>Journée de solidarité</w:t>
      </w:r>
    </w:p>
    <w:p w:rsidR="009D483E" w:rsidRPr="00A8217E" w:rsidRDefault="009D483E" w:rsidP="009457E7">
      <w:pPr>
        <w:pStyle w:val="VuConsidrant"/>
        <w:spacing w:after="0"/>
        <w:rPr>
          <w:rFonts w:ascii="Century Gothic" w:hAnsi="Century Gothic" w:cs="Times New Roman"/>
          <w:i/>
          <w:iCs/>
        </w:rPr>
      </w:pPr>
    </w:p>
    <w:p w:rsidR="009D483E" w:rsidRPr="00A8217E" w:rsidRDefault="009D483E" w:rsidP="009D483E">
      <w:pPr>
        <w:pStyle w:val="VuConsidrant"/>
        <w:spacing w:after="0"/>
        <w:rPr>
          <w:rFonts w:ascii="Century Gothic" w:hAnsi="Century Gothic" w:cs="Times New Roman"/>
          <w:b/>
          <w:i/>
          <w:iCs/>
        </w:rPr>
      </w:pPr>
      <w:r w:rsidRPr="00A8217E">
        <w:rPr>
          <w:rFonts w:ascii="Century Gothic" w:hAnsi="Century Gothic" w:cs="Times New Roman"/>
          <w:iCs/>
        </w:rPr>
        <w:t xml:space="preserve">Compte tenu de la durée hebdomadaire de travail choisie, la journée de solidarité, afin d’assurer le financement des actions en faveur de l’autonomie des personnes âgées ou handicapées, sera instituée : </w:t>
      </w:r>
      <w:r w:rsidRPr="00A8217E">
        <w:rPr>
          <w:rFonts w:ascii="Century Gothic" w:hAnsi="Century Gothic" w:cs="Times New Roman"/>
          <w:b/>
          <w:i/>
          <w:iCs/>
        </w:rPr>
        <w:t>(au choix)</w:t>
      </w:r>
    </w:p>
    <w:p w:rsidR="005A6E6C" w:rsidRPr="00A8217E" w:rsidRDefault="009D483E" w:rsidP="009D483E">
      <w:pPr>
        <w:pStyle w:val="VuConsidrant"/>
        <w:numPr>
          <w:ilvl w:val="0"/>
          <w:numId w:val="10"/>
        </w:numPr>
        <w:spacing w:after="0"/>
        <w:rPr>
          <w:rFonts w:ascii="Century Gothic" w:hAnsi="Century Gothic" w:cs="Times New Roman"/>
          <w:i/>
          <w:iCs/>
        </w:rPr>
      </w:pPr>
      <w:r w:rsidRPr="00A8217E">
        <w:rPr>
          <w:rFonts w:ascii="Century Gothic" w:hAnsi="Century Gothic" w:cs="Times New Roman"/>
          <w:i/>
          <w:iCs/>
        </w:rPr>
        <w:t>Lors d’un jour férié précédemment chômé (à l’exclusion du 1</w:t>
      </w:r>
      <w:r w:rsidRPr="00A8217E">
        <w:rPr>
          <w:rFonts w:ascii="Century Gothic" w:hAnsi="Century Gothic" w:cs="Times New Roman"/>
          <w:i/>
          <w:iCs/>
          <w:vertAlign w:val="superscript"/>
        </w:rPr>
        <w:t>er</w:t>
      </w:r>
      <w:r w:rsidRPr="00A8217E">
        <w:rPr>
          <w:rFonts w:ascii="Century Gothic" w:hAnsi="Century Gothic" w:cs="Times New Roman"/>
          <w:i/>
          <w:iCs/>
        </w:rPr>
        <w:t xml:space="preserve"> mai) exemple : le lundi de la pentecôte,</w:t>
      </w:r>
    </w:p>
    <w:p w:rsidR="005A6E6C" w:rsidRPr="00A8217E" w:rsidRDefault="009D483E" w:rsidP="009D483E">
      <w:pPr>
        <w:pStyle w:val="VuConsidrant"/>
        <w:numPr>
          <w:ilvl w:val="0"/>
          <w:numId w:val="10"/>
        </w:numPr>
        <w:spacing w:after="0"/>
        <w:rPr>
          <w:rFonts w:ascii="Century Gothic" w:hAnsi="Century Gothic" w:cs="Times New Roman"/>
          <w:i/>
          <w:iCs/>
        </w:rPr>
      </w:pPr>
      <w:r w:rsidRPr="00A8217E">
        <w:rPr>
          <w:rFonts w:ascii="Century Gothic" w:hAnsi="Century Gothic" w:cs="Times New Roman"/>
          <w:i/>
          <w:iCs/>
        </w:rPr>
        <w:t>Par la réduction du nombre de jours ARTT (</w:t>
      </w:r>
      <w:r w:rsidRPr="00A8217E">
        <w:rPr>
          <w:rFonts w:ascii="Century Gothic" w:hAnsi="Century Gothic" w:cs="Times New Roman"/>
          <w:i/>
          <w:iCs/>
          <w:u w:val="single"/>
        </w:rPr>
        <w:t>impossible pour les collectivités qui auront choisi une durée hebdomadaire de travail de 35h sans ARTT</w:t>
      </w:r>
      <w:r w:rsidRPr="00A8217E">
        <w:rPr>
          <w:rFonts w:ascii="Century Gothic" w:hAnsi="Century Gothic" w:cs="Times New Roman"/>
          <w:i/>
          <w:iCs/>
        </w:rPr>
        <w:t>)</w:t>
      </w:r>
    </w:p>
    <w:p w:rsidR="009D483E" w:rsidRPr="00A8217E" w:rsidRDefault="009D483E" w:rsidP="009D483E">
      <w:pPr>
        <w:pStyle w:val="VuConsidrant"/>
        <w:numPr>
          <w:ilvl w:val="0"/>
          <w:numId w:val="10"/>
        </w:numPr>
        <w:spacing w:after="0"/>
        <w:rPr>
          <w:rFonts w:ascii="Century Gothic" w:hAnsi="Century Gothic" w:cs="Times New Roman"/>
          <w:i/>
          <w:iCs/>
        </w:rPr>
      </w:pPr>
      <w:r w:rsidRPr="00A8217E">
        <w:rPr>
          <w:rFonts w:ascii="Century Gothic" w:hAnsi="Century Gothic" w:cs="Times New Roman"/>
          <w:i/>
          <w:iCs/>
        </w:rPr>
        <w:t>Par toute autre modalité permettant le travail de sept heures précédemment non travaillées, à l’exclusion des jours de congé annuel.</w:t>
      </w:r>
    </w:p>
    <w:p w:rsidR="009D483E" w:rsidRPr="00A8217E" w:rsidRDefault="009D483E" w:rsidP="009457E7">
      <w:pPr>
        <w:pStyle w:val="VuConsidrant"/>
        <w:spacing w:after="0"/>
        <w:rPr>
          <w:rFonts w:ascii="Century Gothic" w:hAnsi="Century Gothic" w:cs="Times New Roman"/>
          <w:i/>
          <w:iCs/>
        </w:rPr>
      </w:pPr>
    </w:p>
    <w:p w:rsidR="009D483E" w:rsidRPr="00A8217E" w:rsidRDefault="00164FC0" w:rsidP="009D483E">
      <w:pPr>
        <w:pStyle w:val="VuConsidrant"/>
        <w:numPr>
          <w:ilvl w:val="0"/>
          <w:numId w:val="7"/>
        </w:numPr>
        <w:spacing w:after="0"/>
        <w:rPr>
          <w:rFonts w:ascii="Century Gothic" w:hAnsi="Century Gothic" w:cs="Times New Roman"/>
          <w:b/>
          <w:iCs/>
          <w:u w:val="single"/>
        </w:rPr>
      </w:pPr>
      <w:r w:rsidRPr="00A8217E">
        <w:rPr>
          <w:rFonts w:ascii="Century Gothic" w:hAnsi="Century Gothic" w:cs="Times New Roman"/>
          <w:b/>
          <w:iCs/>
          <w:u w:val="single"/>
        </w:rPr>
        <w:t>Heures supplémentaires ou complémentaires</w:t>
      </w:r>
    </w:p>
    <w:p w:rsidR="009D483E" w:rsidRPr="00A8217E" w:rsidRDefault="009D483E" w:rsidP="009457E7">
      <w:pPr>
        <w:pStyle w:val="VuConsidrant"/>
        <w:spacing w:after="0"/>
        <w:rPr>
          <w:rFonts w:ascii="Century Gothic" w:hAnsi="Century Gothic" w:cs="Times New Roman"/>
          <w:i/>
          <w:iCs/>
        </w:rPr>
      </w:pPr>
    </w:p>
    <w:p w:rsidR="009D483E" w:rsidRPr="00A8217E" w:rsidRDefault="003E4075" w:rsidP="003E4075">
      <w:pPr>
        <w:pStyle w:val="VuConsidrant"/>
        <w:spacing w:after="0"/>
        <w:rPr>
          <w:rFonts w:ascii="Century Gothic" w:hAnsi="Century Gothic" w:cs="Times New Roman"/>
          <w:iCs/>
        </w:rPr>
      </w:pPr>
      <w:r w:rsidRPr="00A8217E">
        <w:rPr>
          <w:rFonts w:ascii="Century Gothic" w:hAnsi="Century Gothic" w:cs="Times New Roman"/>
          <w:iCs/>
        </w:rPr>
        <w:t>Les heures supplémentaires sont les heures effectuées au-delà des bornes horaires définies par le (ou les) cycle(s) de travail ci-dessus.</w:t>
      </w:r>
    </w:p>
    <w:p w:rsidR="00164FC0" w:rsidRPr="00A8217E" w:rsidRDefault="003E4075" w:rsidP="003E4075">
      <w:pPr>
        <w:pStyle w:val="VuConsidrant"/>
        <w:spacing w:after="0"/>
        <w:rPr>
          <w:rFonts w:ascii="Century Gothic" w:hAnsi="Century Gothic" w:cs="Times New Roman"/>
          <w:iCs/>
        </w:rPr>
      </w:pPr>
      <w:r w:rsidRPr="00A8217E">
        <w:rPr>
          <w:rFonts w:ascii="Century Gothic" w:hAnsi="Century Gothic" w:cs="Times New Roman"/>
          <w:iCs/>
        </w:rPr>
        <w:t xml:space="preserve">Ces heures ne peuvent être effectuées qu’à la demande expresse </w:t>
      </w:r>
      <w:r w:rsidR="0002002D" w:rsidRPr="00A8217E">
        <w:rPr>
          <w:rFonts w:ascii="Century Gothic" w:hAnsi="Century Gothic" w:cs="Times New Roman"/>
          <w:iCs/>
        </w:rPr>
        <w:t xml:space="preserve">de l’autorité territoriale ou </w:t>
      </w:r>
      <w:r w:rsidRPr="00A8217E">
        <w:rPr>
          <w:rFonts w:ascii="Century Gothic" w:hAnsi="Century Gothic" w:cs="Times New Roman"/>
          <w:iCs/>
        </w:rPr>
        <w:t>du chef de service.</w:t>
      </w:r>
    </w:p>
    <w:p w:rsidR="00FA279C" w:rsidRPr="00A8217E" w:rsidRDefault="00FA279C" w:rsidP="003E4075">
      <w:pPr>
        <w:pStyle w:val="VuConsidrant"/>
        <w:spacing w:after="0"/>
        <w:rPr>
          <w:rFonts w:ascii="Century Gothic" w:hAnsi="Century Gothic" w:cs="Times New Roman"/>
          <w:iCs/>
        </w:rPr>
      </w:pPr>
    </w:p>
    <w:p w:rsidR="003E4075" w:rsidRPr="00A8217E" w:rsidRDefault="00FA279C" w:rsidP="003E4075">
      <w:pPr>
        <w:pStyle w:val="VuConsidrant"/>
        <w:spacing w:after="0"/>
        <w:rPr>
          <w:rFonts w:ascii="Century Gothic" w:hAnsi="Century Gothic" w:cs="Times New Roman"/>
          <w:iCs/>
        </w:rPr>
      </w:pPr>
      <w:r w:rsidRPr="00A8217E">
        <w:rPr>
          <w:rFonts w:ascii="Century Gothic" w:hAnsi="Century Gothic" w:cs="Times New Roman"/>
          <w:iCs/>
        </w:rPr>
        <w:t xml:space="preserve">Les heures supplémentaires ne peuvent dépasser un plafond mensuel de 25 heures pour un temps complet y compris les heures accomplies les dimanche et jour férié ainsi que celles effectuées la nuit. </w:t>
      </w:r>
      <w:r w:rsidRPr="00A8217E">
        <w:rPr>
          <w:rFonts w:ascii="Century Gothic" w:hAnsi="Century Gothic" w:cs="Times New Roman"/>
          <w:iCs/>
        </w:rPr>
        <w:cr/>
      </w:r>
    </w:p>
    <w:p w:rsidR="003E4075" w:rsidRPr="00A8217E" w:rsidRDefault="003E4075" w:rsidP="003E4075">
      <w:pPr>
        <w:pStyle w:val="VuConsidrant"/>
        <w:spacing w:after="0"/>
        <w:rPr>
          <w:rFonts w:ascii="Century Gothic" w:hAnsi="Century Gothic" w:cs="Times New Roman"/>
          <w:i/>
          <w:iCs/>
        </w:rPr>
      </w:pPr>
      <w:r w:rsidRPr="00A8217E">
        <w:rPr>
          <w:rFonts w:ascii="Century Gothic" w:hAnsi="Century Gothic" w:cs="Times New Roman"/>
          <w:b/>
          <w:i/>
          <w:iCs/>
          <w:u w:val="single"/>
        </w:rPr>
        <w:t>(Rappel</w:t>
      </w:r>
      <w:r w:rsidRPr="00A8217E">
        <w:rPr>
          <w:rFonts w:ascii="Century Gothic" w:hAnsi="Century Gothic" w:cs="Times New Roman"/>
          <w:b/>
          <w:i/>
          <w:iCs/>
        </w:rPr>
        <w:t> :</w:t>
      </w:r>
      <w:r w:rsidRPr="00A8217E">
        <w:rPr>
          <w:rFonts w:ascii="Century Gothic" w:hAnsi="Century Gothic" w:cs="Times New Roman"/>
          <w:i/>
          <w:iCs/>
        </w:rPr>
        <w:t xml:space="preserve"> les heures supplémentaires font l’objet d’une compensation horaire dans un délai déterminé par l’organe délibérant après avis du </w:t>
      </w:r>
      <w:r w:rsidR="002D5D92" w:rsidRPr="00A8217E">
        <w:rPr>
          <w:rFonts w:ascii="Century Gothic" w:hAnsi="Century Gothic" w:cs="Times New Roman"/>
          <w:i/>
          <w:iCs/>
        </w:rPr>
        <w:t>comité social territorial</w:t>
      </w:r>
      <w:r w:rsidRPr="00A8217E">
        <w:rPr>
          <w:rFonts w:ascii="Century Gothic" w:hAnsi="Century Gothic" w:cs="Times New Roman"/>
          <w:i/>
          <w:iCs/>
        </w:rPr>
        <w:t xml:space="preserve"> </w:t>
      </w:r>
      <w:r w:rsidRPr="00A8217E">
        <w:rPr>
          <w:rFonts w:ascii="Century Gothic" w:hAnsi="Century Gothic" w:cs="Times New Roman"/>
          <w:b/>
          <w:i/>
          <w:iCs/>
        </w:rPr>
        <w:t>ou</w:t>
      </w:r>
      <w:r w:rsidRPr="00A8217E">
        <w:rPr>
          <w:rFonts w:ascii="Century Gothic" w:hAnsi="Century Gothic" w:cs="Times New Roman"/>
          <w:i/>
          <w:iCs/>
        </w:rPr>
        <w:t xml:space="preserve">, à défaut, sont indemnisées. Une collectivité </w:t>
      </w:r>
      <w:r w:rsidRPr="00A8217E">
        <w:rPr>
          <w:rFonts w:ascii="Century Gothic" w:hAnsi="Century Gothic" w:cs="Times New Roman"/>
          <w:b/>
          <w:i/>
          <w:iCs/>
        </w:rPr>
        <w:t>doit opter</w:t>
      </w:r>
      <w:r w:rsidRPr="00A8217E">
        <w:rPr>
          <w:rFonts w:ascii="Century Gothic" w:hAnsi="Century Gothic" w:cs="Times New Roman"/>
          <w:i/>
          <w:iCs/>
        </w:rPr>
        <w:t xml:space="preserve"> pour l’une ou l’autre des solutions)</w:t>
      </w:r>
    </w:p>
    <w:p w:rsidR="009D483E" w:rsidRPr="00A8217E" w:rsidRDefault="009D483E" w:rsidP="009457E7">
      <w:pPr>
        <w:pStyle w:val="VuConsidrant"/>
        <w:spacing w:after="0"/>
        <w:rPr>
          <w:rFonts w:ascii="Century Gothic" w:hAnsi="Century Gothic" w:cs="Times New Roman"/>
          <w:i/>
          <w:iCs/>
        </w:rPr>
      </w:pPr>
    </w:p>
    <w:p w:rsidR="003E4075" w:rsidRPr="00A8217E" w:rsidRDefault="003E4075" w:rsidP="009457E7">
      <w:pPr>
        <w:pStyle w:val="VuConsidrant"/>
        <w:spacing w:after="0"/>
        <w:rPr>
          <w:rFonts w:ascii="Century Gothic" w:hAnsi="Century Gothic" w:cs="Times New Roman"/>
          <w:i/>
          <w:iCs/>
        </w:rPr>
      </w:pPr>
      <w:r w:rsidRPr="00A8217E">
        <w:rPr>
          <w:rFonts w:ascii="Century Gothic" w:hAnsi="Century Gothic" w:cs="Times New Roman"/>
          <w:b/>
          <w:i/>
          <w:iCs/>
        </w:rPr>
        <w:t>1</w:t>
      </w:r>
      <w:r w:rsidRPr="00A8217E">
        <w:rPr>
          <w:rFonts w:ascii="Century Gothic" w:hAnsi="Century Gothic" w:cs="Times New Roman"/>
          <w:b/>
          <w:i/>
          <w:iCs/>
          <w:vertAlign w:val="superscript"/>
        </w:rPr>
        <w:t>er</w:t>
      </w:r>
      <w:r w:rsidRPr="00A8217E">
        <w:rPr>
          <w:rFonts w:ascii="Century Gothic" w:hAnsi="Century Gothic" w:cs="Times New Roman"/>
          <w:b/>
          <w:i/>
          <w:iCs/>
        </w:rPr>
        <w:t xml:space="preserve"> cas :</w:t>
      </w:r>
      <w:r w:rsidRPr="00A8217E">
        <w:rPr>
          <w:rFonts w:ascii="Century Gothic" w:hAnsi="Century Gothic" w:cs="Times New Roman"/>
          <w:i/>
          <w:iCs/>
        </w:rPr>
        <w:t xml:space="preserve"> la collectivité souhaite indemniser les heures supplémentaires réalisées à sa demande </w:t>
      </w:r>
      <w:r w:rsidR="000F73D9" w:rsidRPr="00A8217E">
        <w:rPr>
          <w:rFonts w:ascii="Century Gothic" w:hAnsi="Century Gothic" w:cs="Times New Roman"/>
          <w:i/>
          <w:iCs/>
        </w:rPr>
        <w:t>par les agents de la commune</w:t>
      </w:r>
      <w:r w:rsidR="00CC5CE2" w:rsidRPr="00A8217E">
        <w:rPr>
          <w:rFonts w:ascii="Century Gothic" w:hAnsi="Century Gothic" w:cs="Times New Roman"/>
          <w:i/>
          <w:iCs/>
        </w:rPr>
        <w:t>, dans ce cas ; il faudra indiquer dans la délibération</w:t>
      </w:r>
      <w:r w:rsidR="000F73D9" w:rsidRPr="00A8217E">
        <w:rPr>
          <w:rFonts w:ascii="Century Gothic" w:hAnsi="Century Gothic" w:cs="Times New Roman"/>
          <w:i/>
          <w:iCs/>
        </w:rPr>
        <w:t> :</w:t>
      </w:r>
    </w:p>
    <w:p w:rsidR="000F73D9" w:rsidRPr="00A8217E" w:rsidRDefault="000F73D9" w:rsidP="009457E7">
      <w:pPr>
        <w:pStyle w:val="VuConsidrant"/>
        <w:spacing w:after="0"/>
        <w:rPr>
          <w:rFonts w:ascii="Century Gothic" w:hAnsi="Century Gothic" w:cs="Times New Roman"/>
          <w:iCs/>
        </w:rPr>
      </w:pPr>
    </w:p>
    <w:p w:rsidR="00CC5CE2" w:rsidRPr="00A8217E" w:rsidRDefault="00CC5CE2" w:rsidP="00CC5CE2">
      <w:pPr>
        <w:pStyle w:val="VuConsidrant"/>
        <w:spacing w:after="0"/>
        <w:rPr>
          <w:rFonts w:ascii="Century Gothic" w:hAnsi="Century Gothic" w:cs="Times New Roman"/>
          <w:i/>
          <w:iCs/>
        </w:rPr>
      </w:pPr>
      <w:r w:rsidRPr="00A8217E">
        <w:rPr>
          <w:rFonts w:ascii="Century Gothic" w:hAnsi="Century Gothic" w:cs="Times New Roman"/>
          <w:iCs/>
        </w:rPr>
        <w:t xml:space="preserve">Elles seront indemnisées conformément à la délibération n° … du … prise par la commune </w:t>
      </w:r>
      <w:r w:rsidRPr="00A8217E">
        <w:rPr>
          <w:rFonts w:ascii="Century Gothic" w:hAnsi="Century Gothic" w:cs="Times New Roman"/>
          <w:i/>
          <w:iCs/>
        </w:rPr>
        <w:t>(ou l’établissement)</w:t>
      </w:r>
      <w:r w:rsidRPr="00A8217E">
        <w:rPr>
          <w:rFonts w:ascii="Century Gothic" w:hAnsi="Century Gothic" w:cs="Times New Roman"/>
          <w:iCs/>
        </w:rPr>
        <w:t xml:space="preserve"> portant sur les indemnités horaires pour travaux supplémentaires (I.H.T.S.)</w:t>
      </w:r>
      <w:r w:rsidRPr="00A8217E">
        <w:rPr>
          <w:rFonts w:ascii="Century Gothic" w:hAnsi="Century Gothic" w:cs="Times New Roman"/>
        </w:rPr>
        <w:t xml:space="preserve"> pour </w:t>
      </w:r>
      <w:r w:rsidRPr="00A8217E">
        <w:rPr>
          <w:rFonts w:ascii="Century Gothic" w:hAnsi="Century Gothic" w:cs="Times New Roman"/>
          <w:iCs/>
        </w:rPr>
        <w:t>les agents de catégories C et B.</w:t>
      </w:r>
      <w:r w:rsidR="00FA279C" w:rsidRPr="00A8217E">
        <w:rPr>
          <w:rFonts w:ascii="Century Gothic" w:hAnsi="Century Gothic" w:cs="Times New Roman"/>
          <w:iCs/>
        </w:rPr>
        <w:t xml:space="preserve"> </w:t>
      </w:r>
      <w:r w:rsidR="00FA279C" w:rsidRPr="00A8217E">
        <w:rPr>
          <w:rFonts w:ascii="Century Gothic" w:hAnsi="Century Gothic" w:cs="Times New Roman"/>
          <w:i/>
          <w:iCs/>
        </w:rPr>
        <w:t xml:space="preserve">(voir </w:t>
      </w:r>
      <w:hyperlink r:id="rId8" w:history="1">
        <w:r w:rsidR="00FA279C" w:rsidRPr="00A8217E">
          <w:rPr>
            <w:rStyle w:val="Lienhypertexte"/>
            <w:rFonts w:ascii="Century Gothic" w:hAnsi="Century Gothic" w:cs="Times New Roman"/>
            <w:i/>
            <w:iCs/>
            <w:color w:val="auto"/>
          </w:rPr>
          <w:t>modèle de délibération instaurant IHTS</w:t>
        </w:r>
      </w:hyperlink>
      <w:r w:rsidR="00FA279C" w:rsidRPr="00A8217E">
        <w:rPr>
          <w:rFonts w:ascii="Century Gothic" w:hAnsi="Century Gothic" w:cs="Times New Roman"/>
          <w:i/>
          <w:iCs/>
        </w:rPr>
        <w:t>)</w:t>
      </w:r>
    </w:p>
    <w:p w:rsidR="003E4075" w:rsidRPr="00A8217E" w:rsidRDefault="003E4075" w:rsidP="009457E7">
      <w:pPr>
        <w:pStyle w:val="VuConsidrant"/>
        <w:spacing w:after="0"/>
        <w:rPr>
          <w:rFonts w:ascii="Century Gothic" w:hAnsi="Century Gothic" w:cs="Times New Roman"/>
          <w:iCs/>
        </w:rPr>
      </w:pPr>
    </w:p>
    <w:p w:rsidR="00CC5CE2" w:rsidRPr="00A8217E" w:rsidRDefault="00CC5CE2" w:rsidP="00CC5CE2">
      <w:pPr>
        <w:pStyle w:val="VuConsidrant"/>
        <w:rPr>
          <w:rFonts w:ascii="Century Gothic" w:hAnsi="Century Gothic" w:cs="Times New Roman"/>
          <w:i/>
          <w:iCs/>
        </w:rPr>
      </w:pPr>
      <w:r w:rsidRPr="00A8217E">
        <w:rPr>
          <w:rFonts w:ascii="Century Gothic" w:hAnsi="Century Gothic" w:cs="Times New Roman"/>
          <w:b/>
          <w:i/>
          <w:iCs/>
        </w:rPr>
        <w:t>2</w:t>
      </w:r>
      <w:r w:rsidRPr="00A8217E">
        <w:rPr>
          <w:rFonts w:ascii="Century Gothic" w:hAnsi="Century Gothic" w:cs="Times New Roman"/>
          <w:b/>
          <w:i/>
          <w:iCs/>
          <w:vertAlign w:val="superscript"/>
        </w:rPr>
        <w:t>ème</w:t>
      </w:r>
      <w:r w:rsidRPr="00A8217E">
        <w:rPr>
          <w:rFonts w:ascii="Century Gothic" w:hAnsi="Century Gothic" w:cs="Times New Roman"/>
          <w:b/>
          <w:i/>
          <w:iCs/>
        </w:rPr>
        <w:t xml:space="preserve"> cas :</w:t>
      </w:r>
      <w:r w:rsidRPr="00A8217E">
        <w:rPr>
          <w:rFonts w:ascii="Century Gothic" w:hAnsi="Century Gothic" w:cs="Times New Roman"/>
          <w:i/>
          <w:iCs/>
        </w:rPr>
        <w:t xml:space="preserve"> la collectivité souhaite compenser les heures supplémentaires réalisées à sa demande par les agents de la commune par </w:t>
      </w:r>
      <w:proofErr w:type="gramStart"/>
      <w:r w:rsidRPr="00A8217E">
        <w:rPr>
          <w:rFonts w:ascii="Century Gothic" w:hAnsi="Century Gothic" w:cs="Times New Roman"/>
          <w:i/>
          <w:iCs/>
        </w:rPr>
        <w:t xml:space="preserve">des </w:t>
      </w:r>
      <w:r w:rsidR="00F80669" w:rsidRPr="00A8217E">
        <w:rPr>
          <w:rFonts w:ascii="Century Gothic" w:hAnsi="Century Gothic" w:cs="Times New Roman"/>
          <w:i/>
          <w:iCs/>
        </w:rPr>
        <w:t>repos compensateur</w:t>
      </w:r>
      <w:proofErr w:type="gramEnd"/>
      <w:r w:rsidRPr="00A8217E">
        <w:rPr>
          <w:rFonts w:ascii="Century Gothic" w:hAnsi="Century Gothic" w:cs="Times New Roman"/>
          <w:i/>
          <w:iCs/>
        </w:rPr>
        <w:t>, dans ce cas ; il faudra alors indiquer dans la délibération :</w:t>
      </w:r>
    </w:p>
    <w:p w:rsidR="003E4075" w:rsidRPr="00A8217E" w:rsidRDefault="00CC5CE2" w:rsidP="009457E7">
      <w:pPr>
        <w:pStyle w:val="VuConsidrant"/>
        <w:spacing w:after="0"/>
        <w:rPr>
          <w:rFonts w:ascii="Century Gothic" w:hAnsi="Century Gothic" w:cs="Times New Roman"/>
          <w:iCs/>
        </w:rPr>
      </w:pPr>
      <w:r w:rsidRPr="00A8217E">
        <w:rPr>
          <w:rFonts w:ascii="Century Gothic" w:hAnsi="Century Gothic" w:cs="Times New Roman"/>
          <w:iCs/>
        </w:rPr>
        <w:t xml:space="preserve">Elles seront </w:t>
      </w:r>
      <w:r w:rsidR="00FA279C" w:rsidRPr="00A8217E">
        <w:rPr>
          <w:rFonts w:ascii="Century Gothic" w:hAnsi="Century Gothic" w:cs="Times New Roman"/>
          <w:iCs/>
        </w:rPr>
        <w:t xml:space="preserve">récupérées par les agents concernés </w:t>
      </w:r>
      <w:r w:rsidR="008917E5" w:rsidRPr="00A8217E">
        <w:rPr>
          <w:rFonts w:ascii="Century Gothic" w:hAnsi="Century Gothic" w:cs="Times New Roman"/>
          <w:iCs/>
        </w:rPr>
        <w:t>par</w:t>
      </w:r>
      <w:r w:rsidR="00FA279C" w:rsidRPr="00A8217E">
        <w:rPr>
          <w:rFonts w:ascii="Century Gothic" w:hAnsi="Century Gothic" w:cs="Times New Roman"/>
          <w:iCs/>
        </w:rPr>
        <w:t xml:space="preserve"> l’octroi d’un repos compensateur</w:t>
      </w:r>
      <w:r w:rsidRPr="00A8217E">
        <w:rPr>
          <w:rFonts w:ascii="Century Gothic" w:hAnsi="Century Gothic" w:cs="Times New Roman"/>
          <w:iCs/>
        </w:rPr>
        <w:t xml:space="preserve"> </w:t>
      </w:r>
      <w:r w:rsidR="00FA279C" w:rsidRPr="00A8217E">
        <w:rPr>
          <w:rFonts w:ascii="Century Gothic" w:hAnsi="Century Gothic" w:cs="Times New Roman"/>
          <w:iCs/>
        </w:rPr>
        <w:t>égal à la durée des travaux supplémentaires effectués.</w:t>
      </w:r>
    </w:p>
    <w:p w:rsidR="00FA279C" w:rsidRPr="00A8217E" w:rsidRDefault="00FA279C" w:rsidP="009457E7">
      <w:pPr>
        <w:pStyle w:val="VuConsidrant"/>
        <w:spacing w:after="0"/>
        <w:rPr>
          <w:rFonts w:ascii="Century Gothic" w:hAnsi="Century Gothic" w:cs="Times New Roman"/>
          <w:iCs/>
        </w:rPr>
      </w:pPr>
    </w:p>
    <w:p w:rsidR="00FA279C" w:rsidRPr="00A8217E" w:rsidRDefault="00FA279C" w:rsidP="009457E7">
      <w:pPr>
        <w:pStyle w:val="VuConsidrant"/>
        <w:spacing w:after="0"/>
        <w:rPr>
          <w:rFonts w:ascii="Century Gothic" w:hAnsi="Century Gothic" w:cs="Times New Roman"/>
          <w:iCs/>
        </w:rPr>
      </w:pPr>
      <w:r w:rsidRPr="00A8217E">
        <w:rPr>
          <w:rFonts w:ascii="Century Gothic" w:hAnsi="Century Gothic" w:cs="Times New Roman"/>
          <w:iCs/>
        </w:rPr>
        <w:t>Ce repos compensateur devra être utilisé par l’agent concerné dans le mois</w:t>
      </w:r>
      <w:r w:rsidR="00F80669" w:rsidRPr="00A8217E">
        <w:rPr>
          <w:rFonts w:ascii="Century Gothic" w:hAnsi="Century Gothic" w:cs="Times New Roman"/>
          <w:iCs/>
        </w:rPr>
        <w:t xml:space="preserve"> </w:t>
      </w:r>
      <w:r w:rsidR="00F80669" w:rsidRPr="00A8217E">
        <w:rPr>
          <w:rFonts w:ascii="Century Gothic" w:hAnsi="Century Gothic" w:cs="Times New Roman"/>
          <w:i/>
          <w:iCs/>
        </w:rPr>
        <w:t>(le trimestre …)</w:t>
      </w:r>
      <w:r w:rsidRPr="00A8217E">
        <w:rPr>
          <w:rFonts w:ascii="Century Gothic" w:hAnsi="Century Gothic" w:cs="Times New Roman"/>
          <w:iCs/>
        </w:rPr>
        <w:t xml:space="preserve"> qui suit la réalisation </w:t>
      </w:r>
      <w:r w:rsidR="008917E5" w:rsidRPr="00A8217E">
        <w:rPr>
          <w:rFonts w:ascii="Century Gothic" w:hAnsi="Century Gothic" w:cs="Times New Roman"/>
          <w:iCs/>
        </w:rPr>
        <w:t xml:space="preserve">des </w:t>
      </w:r>
      <w:r w:rsidRPr="00A8217E">
        <w:rPr>
          <w:rFonts w:ascii="Century Gothic" w:hAnsi="Century Gothic" w:cs="Times New Roman"/>
          <w:iCs/>
        </w:rPr>
        <w:t xml:space="preserve">travaux supplémentaires </w:t>
      </w:r>
      <w:r w:rsidR="008917E5" w:rsidRPr="00A8217E">
        <w:rPr>
          <w:rFonts w:ascii="Century Gothic" w:hAnsi="Century Gothic" w:cs="Times New Roman"/>
          <w:iCs/>
        </w:rPr>
        <w:t>et avec</w:t>
      </w:r>
      <w:r w:rsidRPr="00A8217E">
        <w:rPr>
          <w:rFonts w:ascii="Century Gothic" w:hAnsi="Century Gothic" w:cs="Times New Roman"/>
          <w:iCs/>
        </w:rPr>
        <w:t xml:space="preserve"> </w:t>
      </w:r>
      <w:r w:rsidR="008917E5" w:rsidRPr="00A8217E">
        <w:rPr>
          <w:rFonts w:ascii="Century Gothic" w:hAnsi="Century Gothic" w:cs="Times New Roman"/>
          <w:iCs/>
        </w:rPr>
        <w:t>l’</w:t>
      </w:r>
      <w:r w:rsidRPr="00A8217E">
        <w:rPr>
          <w:rFonts w:ascii="Century Gothic" w:hAnsi="Century Gothic" w:cs="Times New Roman"/>
          <w:iCs/>
        </w:rPr>
        <w:t xml:space="preserve">accord </w:t>
      </w:r>
      <w:r w:rsidR="008917E5" w:rsidRPr="00A8217E">
        <w:rPr>
          <w:rFonts w:ascii="Century Gothic" w:hAnsi="Century Gothic" w:cs="Times New Roman"/>
          <w:iCs/>
        </w:rPr>
        <w:t>exprès</w:t>
      </w:r>
      <w:r w:rsidRPr="00A8217E">
        <w:rPr>
          <w:rFonts w:ascii="Century Gothic" w:hAnsi="Century Gothic" w:cs="Times New Roman"/>
          <w:iCs/>
        </w:rPr>
        <w:t xml:space="preserve"> de l’autorité territoriale ou du chef de service. </w:t>
      </w:r>
    </w:p>
    <w:p w:rsidR="003E4075" w:rsidRPr="00A8217E" w:rsidRDefault="003E4075" w:rsidP="009457E7">
      <w:pPr>
        <w:pStyle w:val="VuConsidrant"/>
        <w:spacing w:after="0"/>
        <w:rPr>
          <w:rFonts w:ascii="Century Gothic" w:hAnsi="Century Gothic" w:cs="Times New Roman"/>
          <w:iCs/>
        </w:rPr>
      </w:pPr>
    </w:p>
    <w:p w:rsidR="009457E7" w:rsidRPr="00A8217E" w:rsidRDefault="009457E7" w:rsidP="009457E7">
      <w:pPr>
        <w:pStyle w:val="VuConsidrant"/>
        <w:spacing w:after="0"/>
        <w:rPr>
          <w:rFonts w:ascii="Century Gothic" w:hAnsi="Century Gothic" w:cs="Times New Roman"/>
          <w:b/>
          <w:bCs/>
        </w:rPr>
      </w:pPr>
      <w:r w:rsidRPr="00A8217E">
        <w:rPr>
          <w:rFonts w:ascii="Century Gothic" w:hAnsi="Century Gothic" w:cs="Times New Roman"/>
          <w:b/>
          <w:bCs/>
        </w:rPr>
        <w:t xml:space="preserve">Le conseil municipal </w:t>
      </w:r>
      <w:r w:rsidRPr="00A8217E">
        <w:rPr>
          <w:rFonts w:ascii="Century Gothic" w:hAnsi="Century Gothic" w:cs="Times New Roman"/>
          <w:b/>
          <w:bCs/>
          <w:i/>
          <w:iCs/>
        </w:rPr>
        <w:t>(ou conseil syndical, conseil communautaire, conseil d’administration),</w:t>
      </w:r>
      <w:r w:rsidRPr="00A8217E">
        <w:rPr>
          <w:rFonts w:ascii="Century Gothic" w:hAnsi="Century Gothic" w:cs="Times New Roman"/>
          <w:b/>
          <w:bCs/>
        </w:rPr>
        <w:t xml:space="preserve"> après en avoir délibéré,</w:t>
      </w:r>
    </w:p>
    <w:p w:rsidR="009457E7" w:rsidRPr="00A8217E" w:rsidRDefault="009457E7" w:rsidP="009457E7">
      <w:pPr>
        <w:pStyle w:val="VuConsidrant"/>
        <w:spacing w:after="0"/>
        <w:jc w:val="center"/>
        <w:rPr>
          <w:rFonts w:ascii="Century Gothic" w:hAnsi="Century Gothic" w:cs="Times New Roman"/>
          <w:b/>
          <w:bCs/>
        </w:rPr>
      </w:pPr>
    </w:p>
    <w:p w:rsidR="009457E7" w:rsidRPr="00A8217E" w:rsidRDefault="009457E7" w:rsidP="009457E7">
      <w:pPr>
        <w:pStyle w:val="VuConsidrant"/>
        <w:spacing w:after="0"/>
        <w:rPr>
          <w:rFonts w:ascii="Century Gothic" w:hAnsi="Century Gothic" w:cs="Times New Roman"/>
        </w:rPr>
      </w:pPr>
      <w:r w:rsidRPr="00A8217E">
        <w:rPr>
          <w:rFonts w:ascii="Century Gothic" w:hAnsi="Century Gothic" w:cs="Times New Roman"/>
        </w:rPr>
        <w:t>Vu le Code général des collectivités territoriales ;</w:t>
      </w:r>
    </w:p>
    <w:p w:rsidR="00D2774F" w:rsidRPr="00A8217E" w:rsidRDefault="00D2774F" w:rsidP="009457E7">
      <w:pPr>
        <w:pStyle w:val="VuConsidrant"/>
        <w:spacing w:after="0"/>
        <w:rPr>
          <w:rFonts w:ascii="Century Gothic" w:hAnsi="Century Gothic" w:cs="Times New Roman"/>
        </w:rPr>
      </w:pPr>
    </w:p>
    <w:p w:rsidR="00D2774F" w:rsidRPr="00A8217E" w:rsidRDefault="002D5D92" w:rsidP="009457E7">
      <w:pPr>
        <w:pStyle w:val="VuConsidrant"/>
        <w:spacing w:after="0"/>
        <w:rPr>
          <w:rFonts w:ascii="Century Gothic" w:hAnsi="Century Gothic" w:cs="Times New Roman"/>
        </w:rPr>
      </w:pPr>
      <w:r w:rsidRPr="00A8217E">
        <w:rPr>
          <w:rFonts w:ascii="Century Gothic" w:hAnsi="Century Gothic" w:cs="Times New Roman"/>
        </w:rPr>
        <w:t>VU le Code de la fonction publique</w:t>
      </w:r>
    </w:p>
    <w:p w:rsidR="002D5D92" w:rsidRPr="00A8217E" w:rsidRDefault="002D5D92" w:rsidP="009457E7">
      <w:pPr>
        <w:pStyle w:val="VuConsidrant"/>
        <w:spacing w:after="0"/>
        <w:rPr>
          <w:rFonts w:ascii="Century Gothic" w:hAnsi="Century Gothic" w:cs="Times New Roman"/>
        </w:rPr>
      </w:pPr>
    </w:p>
    <w:p w:rsidR="00D2774F" w:rsidRPr="00A8217E" w:rsidRDefault="00D2774F" w:rsidP="009457E7">
      <w:pPr>
        <w:pStyle w:val="VuConsidrant"/>
        <w:spacing w:after="0"/>
        <w:rPr>
          <w:rFonts w:ascii="Century Gothic" w:hAnsi="Century Gothic" w:cs="Times New Roman"/>
        </w:rPr>
      </w:pPr>
      <w:r w:rsidRPr="00A8217E">
        <w:rPr>
          <w:rFonts w:ascii="Century Gothic" w:hAnsi="Century Gothic" w:cs="Times New Roman"/>
        </w:rPr>
        <w:t>Vu le décret n°88-145 du 15 février 1988 pris pour l'application de l'article 136 de la loi du 26 janvier 1984 modifiée portant dispositions statutaires relatives à la fonction publique territoriale et relatif aux agents contractuels de la fonction publique territoriale.</w:t>
      </w:r>
    </w:p>
    <w:p w:rsidR="00D2774F" w:rsidRPr="00A8217E" w:rsidRDefault="00D2774F" w:rsidP="009457E7">
      <w:pPr>
        <w:pStyle w:val="VuConsidrant"/>
        <w:spacing w:after="0"/>
        <w:rPr>
          <w:rFonts w:ascii="Century Gothic" w:hAnsi="Century Gothic" w:cs="Times New Roman"/>
        </w:rPr>
      </w:pPr>
    </w:p>
    <w:p w:rsidR="009457E7" w:rsidRPr="00A8217E" w:rsidRDefault="009457E7" w:rsidP="009457E7">
      <w:pPr>
        <w:pStyle w:val="VuConsidrant"/>
        <w:spacing w:after="0"/>
        <w:rPr>
          <w:rFonts w:ascii="Century Gothic" w:hAnsi="Century Gothic" w:cs="Times New Roman"/>
        </w:rPr>
      </w:pPr>
      <w:r w:rsidRPr="00A8217E">
        <w:rPr>
          <w:rFonts w:ascii="Century Gothic" w:hAnsi="Century Gothic" w:cs="Times New Roman"/>
        </w:rPr>
        <w:t>Vu le décret n° 2000-815 du 25 août 2000 relatif à l'aménagement et à la réduction du temps de travail dans la fonction publique de l'Etat ;</w:t>
      </w:r>
    </w:p>
    <w:p w:rsidR="00D2774F" w:rsidRPr="00A8217E" w:rsidRDefault="00D2774F" w:rsidP="009457E7">
      <w:pPr>
        <w:pStyle w:val="VuConsidrant"/>
        <w:spacing w:after="0"/>
        <w:rPr>
          <w:rFonts w:ascii="Century Gothic" w:hAnsi="Century Gothic" w:cs="Times New Roman"/>
        </w:rPr>
      </w:pPr>
    </w:p>
    <w:p w:rsidR="009457E7" w:rsidRPr="00A8217E" w:rsidRDefault="009457E7" w:rsidP="009457E7">
      <w:pPr>
        <w:pStyle w:val="VuConsidrant"/>
        <w:spacing w:after="0"/>
        <w:rPr>
          <w:rFonts w:ascii="Century Gothic" w:hAnsi="Century Gothic" w:cs="Times New Roman"/>
        </w:rPr>
      </w:pPr>
      <w:r w:rsidRPr="00A8217E">
        <w:rPr>
          <w:rFonts w:ascii="Century Gothic" w:hAnsi="Century Gothic" w:cs="Times New Roman"/>
        </w:rPr>
        <w:t>Vu le décret n° 2001-623 du 12 juillet 2001 pris pour l’application de l’article 7-1 de la loi n° 84-53 du 26 janvier 1984 et relatif à l’aménagement et à la réduction du temps de travail dans la fonction publique territoriale ;</w:t>
      </w:r>
    </w:p>
    <w:p w:rsidR="009457E7" w:rsidRPr="00A8217E" w:rsidRDefault="009457E7" w:rsidP="009457E7">
      <w:pPr>
        <w:pStyle w:val="VuConsidrant"/>
        <w:spacing w:after="0"/>
        <w:rPr>
          <w:rFonts w:ascii="Century Gothic" w:hAnsi="Century Gothic" w:cs="Times New Roman"/>
        </w:rPr>
      </w:pPr>
    </w:p>
    <w:p w:rsidR="009457E7" w:rsidRPr="00A8217E" w:rsidRDefault="009457E7" w:rsidP="009457E7">
      <w:pPr>
        <w:pStyle w:val="VuConsidrant"/>
        <w:spacing w:after="0"/>
        <w:rPr>
          <w:rFonts w:ascii="Century Gothic" w:hAnsi="Century Gothic" w:cs="Times New Roman"/>
          <w:b/>
          <w:i/>
        </w:rPr>
      </w:pPr>
      <w:r w:rsidRPr="00A8217E">
        <w:rPr>
          <w:rFonts w:ascii="Century Gothic" w:hAnsi="Century Gothic" w:cs="Times New Roman"/>
        </w:rPr>
        <w:t>V</w:t>
      </w:r>
      <w:r w:rsidR="00CE5943" w:rsidRPr="00A8217E">
        <w:rPr>
          <w:rFonts w:ascii="Century Gothic" w:hAnsi="Century Gothic" w:cs="Times New Roman"/>
        </w:rPr>
        <w:t xml:space="preserve">u l’avis du </w:t>
      </w:r>
      <w:r w:rsidR="002D5D92" w:rsidRPr="00A8217E">
        <w:rPr>
          <w:rFonts w:ascii="Century Gothic" w:hAnsi="Century Gothic" w:cs="Times New Roman"/>
        </w:rPr>
        <w:t>Comité Social Territorial</w:t>
      </w:r>
      <w:r w:rsidR="00CE5943" w:rsidRPr="00A8217E">
        <w:rPr>
          <w:rFonts w:ascii="Century Gothic" w:hAnsi="Century Gothic" w:cs="Times New Roman"/>
        </w:rPr>
        <w:t xml:space="preserve"> du …</w:t>
      </w:r>
      <w:r w:rsidR="00D2774F" w:rsidRPr="00A8217E">
        <w:rPr>
          <w:rFonts w:ascii="Century Gothic" w:hAnsi="Century Gothic" w:cs="Times New Roman"/>
        </w:rPr>
        <w:t xml:space="preserve"> </w:t>
      </w:r>
      <w:r w:rsidR="00D2774F" w:rsidRPr="00A8217E">
        <w:rPr>
          <w:rFonts w:ascii="Century Gothic" w:hAnsi="Century Gothic" w:cs="Times New Roman"/>
          <w:b/>
          <w:i/>
        </w:rPr>
        <w:t>(obligatoire avant toute délibération)</w:t>
      </w:r>
    </w:p>
    <w:p w:rsidR="009457E7" w:rsidRPr="00A8217E" w:rsidRDefault="009457E7" w:rsidP="009457E7">
      <w:pPr>
        <w:pStyle w:val="VuConsidrant"/>
        <w:spacing w:after="0"/>
        <w:rPr>
          <w:rFonts w:ascii="Century Gothic" w:hAnsi="Century Gothic" w:cs="Times New Roman"/>
        </w:rPr>
      </w:pPr>
    </w:p>
    <w:p w:rsidR="009457E7" w:rsidRPr="00A8217E" w:rsidRDefault="00D2774F" w:rsidP="00D2774F">
      <w:pPr>
        <w:pStyle w:val="VuConsidrant"/>
        <w:spacing w:after="0"/>
        <w:rPr>
          <w:rFonts w:ascii="Century Gothic" w:hAnsi="Century Gothic" w:cs="Times New Roman"/>
          <w:b/>
          <w:bCs/>
        </w:rPr>
      </w:pPr>
      <w:r w:rsidRPr="00A8217E">
        <w:rPr>
          <w:rFonts w:ascii="Century Gothic" w:hAnsi="Century Gothic" w:cs="Times New Roman"/>
          <w:b/>
          <w:bCs/>
        </w:rPr>
        <w:t>DECIDE </w:t>
      </w:r>
      <w:r w:rsidR="009457E7" w:rsidRPr="00A8217E">
        <w:rPr>
          <w:rFonts w:ascii="Century Gothic" w:hAnsi="Century Gothic" w:cs="Times New Roman"/>
        </w:rPr>
        <w:t xml:space="preserve">d’adopter la proposition du Maire </w:t>
      </w:r>
      <w:r w:rsidR="009457E7" w:rsidRPr="00A8217E">
        <w:rPr>
          <w:rFonts w:ascii="Century Gothic" w:hAnsi="Century Gothic" w:cs="Times New Roman"/>
          <w:i/>
          <w:iCs/>
        </w:rPr>
        <w:t>(ou du Président),</w:t>
      </w:r>
    </w:p>
    <w:p w:rsidR="009457E7" w:rsidRPr="00A8217E" w:rsidRDefault="009457E7" w:rsidP="009457E7">
      <w:pPr>
        <w:pStyle w:val="VuConsidrant"/>
        <w:spacing w:after="0"/>
        <w:rPr>
          <w:rFonts w:ascii="Century Gothic" w:hAnsi="Century Gothic" w:cs="Times New Roman"/>
        </w:rPr>
      </w:pPr>
    </w:p>
    <w:p w:rsidR="009457E7" w:rsidRPr="00A8217E" w:rsidRDefault="009457E7" w:rsidP="009457E7">
      <w:pPr>
        <w:pStyle w:val="VuConsidrant"/>
        <w:spacing w:after="0"/>
        <w:ind w:left="1418" w:hanging="1418"/>
        <w:rPr>
          <w:rFonts w:ascii="Century Gothic" w:hAnsi="Century Gothic" w:cs="Times New Roman"/>
        </w:rPr>
      </w:pPr>
      <w:r w:rsidRPr="00A8217E">
        <w:rPr>
          <w:rFonts w:ascii="Century Gothic" w:hAnsi="Century Gothic" w:cs="Times New Roman"/>
          <w:b/>
          <w:bCs/>
        </w:rPr>
        <w:t xml:space="preserve">ADOPTÉ </w:t>
      </w:r>
      <w:r w:rsidRPr="00A8217E">
        <w:rPr>
          <w:rFonts w:ascii="Century Gothic" w:hAnsi="Century Gothic" w:cs="Times New Roman"/>
        </w:rPr>
        <w:t xml:space="preserve">: </w:t>
      </w:r>
      <w:r w:rsidRPr="00A8217E">
        <w:rPr>
          <w:rFonts w:ascii="Century Gothic" w:hAnsi="Century Gothic" w:cs="Times New Roman"/>
        </w:rPr>
        <w:tab/>
        <w:t>à l’unanimité des membres présents</w:t>
      </w:r>
    </w:p>
    <w:p w:rsidR="009457E7" w:rsidRPr="00A8217E" w:rsidRDefault="009457E7" w:rsidP="009457E7">
      <w:pPr>
        <w:pStyle w:val="TiretVuConsidrant"/>
        <w:spacing w:after="0"/>
        <w:ind w:left="992" w:firstLine="424"/>
        <w:rPr>
          <w:rFonts w:ascii="Century Gothic" w:hAnsi="Century Gothic" w:cs="Times New Roman"/>
        </w:rPr>
      </w:pPr>
      <w:proofErr w:type="gramStart"/>
      <w:r w:rsidRPr="00A8217E">
        <w:rPr>
          <w:rFonts w:ascii="Century Gothic" w:hAnsi="Century Gothic" w:cs="Times New Roman"/>
        </w:rPr>
        <w:t>ou</w:t>
      </w:r>
      <w:proofErr w:type="gramEnd"/>
    </w:p>
    <w:p w:rsidR="009457E7" w:rsidRPr="00A8217E" w:rsidRDefault="009457E7" w:rsidP="009457E7">
      <w:pPr>
        <w:pStyle w:val="TiretVuConsidrant"/>
        <w:spacing w:after="0"/>
        <w:ind w:left="992" w:firstLine="425"/>
        <w:rPr>
          <w:rFonts w:ascii="Century Gothic" w:hAnsi="Century Gothic" w:cs="Times New Roman"/>
        </w:rPr>
      </w:pPr>
      <w:proofErr w:type="gramStart"/>
      <w:r w:rsidRPr="00A8217E">
        <w:rPr>
          <w:rFonts w:ascii="Century Gothic" w:hAnsi="Century Gothic" w:cs="Times New Roman"/>
        </w:rPr>
        <w:t>à</w:t>
      </w:r>
      <w:proofErr w:type="gramEnd"/>
      <w:r w:rsidRPr="00A8217E">
        <w:rPr>
          <w:rFonts w:ascii="Century Gothic" w:hAnsi="Century Gothic" w:cs="Times New Roman"/>
        </w:rPr>
        <w:t xml:space="preserve"> .................. voix pour</w:t>
      </w:r>
    </w:p>
    <w:p w:rsidR="009457E7" w:rsidRPr="00A8217E" w:rsidRDefault="009457E7" w:rsidP="009457E7">
      <w:pPr>
        <w:pStyle w:val="TiretVuConsidrant"/>
        <w:spacing w:after="0"/>
        <w:ind w:left="992" w:firstLine="425"/>
        <w:rPr>
          <w:rFonts w:ascii="Century Gothic" w:hAnsi="Century Gothic" w:cs="Times New Roman"/>
        </w:rPr>
      </w:pPr>
      <w:proofErr w:type="gramStart"/>
      <w:r w:rsidRPr="00A8217E">
        <w:rPr>
          <w:rFonts w:ascii="Century Gothic" w:hAnsi="Century Gothic" w:cs="Times New Roman"/>
        </w:rPr>
        <w:t>à</w:t>
      </w:r>
      <w:proofErr w:type="gramEnd"/>
      <w:r w:rsidRPr="00A8217E">
        <w:rPr>
          <w:rFonts w:ascii="Century Gothic" w:hAnsi="Century Gothic" w:cs="Times New Roman"/>
        </w:rPr>
        <w:t xml:space="preserve"> .................. voix contre</w:t>
      </w:r>
    </w:p>
    <w:p w:rsidR="009457E7" w:rsidRPr="00A8217E" w:rsidRDefault="009457E7" w:rsidP="009457E7">
      <w:pPr>
        <w:pStyle w:val="TiretVuConsidrant"/>
        <w:spacing w:after="0"/>
        <w:ind w:left="992" w:firstLine="425"/>
        <w:rPr>
          <w:rFonts w:ascii="Century Gothic" w:hAnsi="Century Gothic" w:cs="Times New Roman"/>
          <w:i/>
          <w:iCs/>
        </w:rPr>
      </w:pPr>
      <w:proofErr w:type="gramStart"/>
      <w:r w:rsidRPr="00A8217E">
        <w:rPr>
          <w:rFonts w:ascii="Century Gothic" w:hAnsi="Century Gothic" w:cs="Times New Roman"/>
        </w:rPr>
        <w:t>à</w:t>
      </w:r>
      <w:proofErr w:type="gramEnd"/>
      <w:r w:rsidRPr="00A8217E">
        <w:rPr>
          <w:rFonts w:ascii="Century Gothic" w:hAnsi="Century Gothic" w:cs="Times New Roman"/>
        </w:rPr>
        <w:t xml:space="preserve"> .................. abstention</w:t>
      </w:r>
      <w:r w:rsidRPr="00A8217E">
        <w:rPr>
          <w:rFonts w:ascii="Century Gothic" w:hAnsi="Century Gothic" w:cs="Times New Roman"/>
          <w:i/>
          <w:iCs/>
        </w:rPr>
        <w:t>(s)</w:t>
      </w:r>
    </w:p>
    <w:p w:rsidR="009457E7" w:rsidRPr="00A8217E" w:rsidRDefault="009457E7" w:rsidP="009457E7">
      <w:pPr>
        <w:pStyle w:val="TiretVuConsidrant"/>
        <w:spacing w:after="0"/>
        <w:ind w:left="0" w:firstLine="0"/>
        <w:rPr>
          <w:rFonts w:ascii="Century Gothic" w:hAnsi="Century Gothic" w:cs="Times New Roman"/>
          <w:iCs/>
        </w:rPr>
      </w:pPr>
    </w:p>
    <w:p w:rsidR="009457E7" w:rsidRPr="00A8217E" w:rsidRDefault="009457E7" w:rsidP="009457E7">
      <w:pPr>
        <w:pStyle w:val="TiretVuConsidrant"/>
        <w:spacing w:after="0"/>
        <w:ind w:left="992" w:firstLine="425"/>
        <w:rPr>
          <w:rFonts w:ascii="Century Gothic" w:hAnsi="Century Gothic" w:cs="Times New Roman"/>
          <w:i/>
          <w:iCs/>
        </w:rPr>
      </w:pPr>
    </w:p>
    <w:p w:rsidR="009457E7" w:rsidRPr="00A8217E" w:rsidRDefault="009457E7" w:rsidP="009457E7">
      <w:pPr>
        <w:pStyle w:val="Signature"/>
        <w:tabs>
          <w:tab w:val="left" w:pos="4820"/>
        </w:tabs>
        <w:ind w:left="0"/>
        <w:jc w:val="left"/>
        <w:rPr>
          <w:rFonts w:ascii="Century Gothic" w:hAnsi="Century Gothic"/>
        </w:rPr>
      </w:pPr>
      <w:r w:rsidRPr="00A8217E">
        <w:rPr>
          <w:rFonts w:ascii="Century Gothic" w:hAnsi="Century Gothic"/>
        </w:rPr>
        <w:tab/>
        <w:t xml:space="preserve">Fait à..........................................., </w:t>
      </w:r>
    </w:p>
    <w:p w:rsidR="009457E7" w:rsidRPr="00A8217E" w:rsidRDefault="009457E7" w:rsidP="009457E7">
      <w:pPr>
        <w:pStyle w:val="Signature"/>
        <w:tabs>
          <w:tab w:val="left" w:pos="4820"/>
        </w:tabs>
        <w:ind w:left="0"/>
        <w:jc w:val="left"/>
        <w:rPr>
          <w:rFonts w:ascii="Century Gothic" w:hAnsi="Century Gothic"/>
        </w:rPr>
      </w:pPr>
      <w:r w:rsidRPr="00A8217E">
        <w:rPr>
          <w:rFonts w:ascii="Century Gothic" w:hAnsi="Century Gothic"/>
        </w:rPr>
        <w:tab/>
      </w:r>
      <w:proofErr w:type="gramStart"/>
      <w:r w:rsidRPr="00A8217E">
        <w:rPr>
          <w:rFonts w:ascii="Century Gothic" w:hAnsi="Century Gothic"/>
        </w:rPr>
        <w:t>le</w:t>
      </w:r>
      <w:proofErr w:type="gramEnd"/>
      <w:r w:rsidRPr="00A8217E">
        <w:rPr>
          <w:rFonts w:ascii="Century Gothic" w:hAnsi="Century Gothic"/>
        </w:rPr>
        <w:t xml:space="preserve"> .........................................</w:t>
      </w:r>
    </w:p>
    <w:p w:rsidR="009457E7" w:rsidRPr="00A8217E" w:rsidRDefault="009457E7" w:rsidP="009457E7">
      <w:pPr>
        <w:pStyle w:val="Signature"/>
        <w:tabs>
          <w:tab w:val="left" w:pos="4820"/>
        </w:tabs>
        <w:ind w:left="0"/>
        <w:jc w:val="left"/>
        <w:rPr>
          <w:rFonts w:ascii="Century Gothic" w:hAnsi="Century Gothic"/>
          <w:i/>
          <w:iCs/>
          <w:u w:val="single"/>
        </w:rPr>
      </w:pPr>
      <w:r w:rsidRPr="00A8217E">
        <w:rPr>
          <w:rFonts w:ascii="Century Gothic" w:hAnsi="Century Gothic"/>
        </w:rPr>
        <w:tab/>
      </w:r>
      <w:r w:rsidRPr="00A8217E">
        <w:rPr>
          <w:rFonts w:ascii="Century Gothic" w:hAnsi="Century Gothic"/>
          <w:u w:val="single"/>
        </w:rPr>
        <w:t>Prénom, nom et qualité du signataire</w:t>
      </w:r>
    </w:p>
    <w:p w:rsidR="009457E7" w:rsidRPr="00A8217E" w:rsidRDefault="009457E7" w:rsidP="009457E7">
      <w:pPr>
        <w:pStyle w:val="Signature"/>
        <w:ind w:left="0"/>
        <w:jc w:val="left"/>
        <w:rPr>
          <w:rFonts w:ascii="Century Gothic" w:hAnsi="Century Gothic"/>
          <w:i/>
          <w:iCs/>
        </w:rPr>
      </w:pPr>
    </w:p>
    <w:p w:rsidR="009457E7" w:rsidRPr="00A8217E" w:rsidRDefault="009457E7" w:rsidP="009457E7">
      <w:pPr>
        <w:pStyle w:val="Signature"/>
        <w:ind w:left="0"/>
        <w:jc w:val="left"/>
        <w:rPr>
          <w:rFonts w:ascii="Century Gothic" w:hAnsi="Century Gothic"/>
          <w:i/>
          <w:iCs/>
        </w:rPr>
      </w:pPr>
    </w:p>
    <w:p w:rsidR="009457E7" w:rsidRPr="00A8217E" w:rsidRDefault="009457E7" w:rsidP="009457E7">
      <w:pPr>
        <w:pStyle w:val="Signature"/>
        <w:ind w:left="0"/>
        <w:jc w:val="left"/>
        <w:rPr>
          <w:rFonts w:ascii="Century Gothic" w:hAnsi="Century Gothic"/>
        </w:rPr>
      </w:pPr>
    </w:p>
    <w:p w:rsidR="009457E7" w:rsidRPr="00A8217E" w:rsidRDefault="009457E7" w:rsidP="009457E7">
      <w:pPr>
        <w:pStyle w:val="notifi"/>
        <w:numPr>
          <w:ilvl w:val="0"/>
          <w:numId w:val="1"/>
        </w:numPr>
        <w:rPr>
          <w:rFonts w:ascii="Century Gothic" w:hAnsi="Century Gothic" w:cs="Times New Roman"/>
        </w:rPr>
      </w:pPr>
      <w:r w:rsidRPr="00A8217E">
        <w:rPr>
          <w:rFonts w:ascii="Century Gothic" w:hAnsi="Century Gothic" w:cs="Times New Roman"/>
        </w:rPr>
        <w:t>Transmis au représentant de l’Etat le : …</w:t>
      </w:r>
    </w:p>
    <w:p w:rsidR="00866828" w:rsidRPr="00A8217E" w:rsidRDefault="009457E7" w:rsidP="009457E7">
      <w:pPr>
        <w:pStyle w:val="notifi"/>
        <w:numPr>
          <w:ilvl w:val="0"/>
          <w:numId w:val="1"/>
        </w:numPr>
        <w:rPr>
          <w:rFonts w:ascii="Century Gothic" w:hAnsi="Century Gothic" w:cs="Times New Roman"/>
        </w:rPr>
      </w:pPr>
      <w:r w:rsidRPr="00A8217E">
        <w:rPr>
          <w:rFonts w:ascii="Century Gothic" w:hAnsi="Century Gothic" w:cs="Times New Roman"/>
        </w:rPr>
        <w:t>Publié le : …</w:t>
      </w:r>
    </w:p>
    <w:sectPr w:rsidR="00866828" w:rsidRPr="00A8217E" w:rsidSect="00D2774F">
      <w:headerReference w:type="default" r:id="rId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EBD" w:rsidRDefault="008A0EBD" w:rsidP="00D2774F">
      <w:pPr>
        <w:spacing w:after="0" w:line="240" w:lineRule="auto"/>
      </w:pPr>
      <w:r>
        <w:separator/>
      </w:r>
    </w:p>
  </w:endnote>
  <w:endnote w:type="continuationSeparator" w:id="0">
    <w:p w:rsidR="008A0EBD" w:rsidRDefault="008A0EBD" w:rsidP="00D2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EBD" w:rsidRDefault="008A0EBD" w:rsidP="00D2774F">
      <w:pPr>
        <w:spacing w:after="0" w:line="240" w:lineRule="auto"/>
      </w:pPr>
      <w:r>
        <w:separator/>
      </w:r>
    </w:p>
  </w:footnote>
  <w:footnote w:type="continuationSeparator" w:id="0">
    <w:p w:rsidR="008A0EBD" w:rsidRDefault="008A0EBD" w:rsidP="00D27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74F" w:rsidRDefault="00D2774F">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100"/>
    <w:multiLevelType w:val="hybridMultilevel"/>
    <w:tmpl w:val="D778B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437FA"/>
    <w:multiLevelType w:val="hybridMultilevel"/>
    <w:tmpl w:val="5D9A4936"/>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FC3ED5"/>
    <w:multiLevelType w:val="hybridMultilevel"/>
    <w:tmpl w:val="352A128A"/>
    <w:lvl w:ilvl="0" w:tplc="A84CF9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6A27A1"/>
    <w:multiLevelType w:val="hybridMultilevel"/>
    <w:tmpl w:val="07A47B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0"/>
  </w:num>
  <w:num w:numId="6">
    <w:abstractNumId w:val="1"/>
  </w:num>
  <w:num w:numId="7">
    <w:abstractNumId w:val="8"/>
  </w:num>
  <w:num w:numId="8">
    <w:abstractNumId w:val="0"/>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7E7"/>
    <w:rsid w:val="0002002D"/>
    <w:rsid w:val="00064DC5"/>
    <w:rsid w:val="0008064B"/>
    <w:rsid w:val="00091D1F"/>
    <w:rsid w:val="000F73D9"/>
    <w:rsid w:val="0010017F"/>
    <w:rsid w:val="00164FC0"/>
    <w:rsid w:val="001F2F81"/>
    <w:rsid w:val="002363D5"/>
    <w:rsid w:val="002D5D92"/>
    <w:rsid w:val="00320EF8"/>
    <w:rsid w:val="00334D84"/>
    <w:rsid w:val="003E4075"/>
    <w:rsid w:val="00566210"/>
    <w:rsid w:val="0058541D"/>
    <w:rsid w:val="005A6E6C"/>
    <w:rsid w:val="005E633A"/>
    <w:rsid w:val="006D07A6"/>
    <w:rsid w:val="00762FB3"/>
    <w:rsid w:val="00802795"/>
    <w:rsid w:val="00866828"/>
    <w:rsid w:val="00891612"/>
    <w:rsid w:val="008917E5"/>
    <w:rsid w:val="008932E6"/>
    <w:rsid w:val="008A0EBD"/>
    <w:rsid w:val="008F75BB"/>
    <w:rsid w:val="00905263"/>
    <w:rsid w:val="009457E7"/>
    <w:rsid w:val="009D483E"/>
    <w:rsid w:val="009F5554"/>
    <w:rsid w:val="00A31B11"/>
    <w:rsid w:val="00A66EDF"/>
    <w:rsid w:val="00A8217E"/>
    <w:rsid w:val="00AC5F83"/>
    <w:rsid w:val="00AD593E"/>
    <w:rsid w:val="00B509C2"/>
    <w:rsid w:val="00B61BE0"/>
    <w:rsid w:val="00B62153"/>
    <w:rsid w:val="00CB3DC7"/>
    <w:rsid w:val="00CC5CE2"/>
    <w:rsid w:val="00CE4BD5"/>
    <w:rsid w:val="00CE5943"/>
    <w:rsid w:val="00D2774F"/>
    <w:rsid w:val="00D33B1E"/>
    <w:rsid w:val="00D57FFB"/>
    <w:rsid w:val="00F438AF"/>
    <w:rsid w:val="00F80669"/>
    <w:rsid w:val="00FA2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DF81C-B15F-43D0-AE3F-19C318BF3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7E7"/>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ntvotladelib">
    <w:name w:val="Ont voté la delib"/>
    <w:basedOn w:val="Normal"/>
    <w:rsid w:val="009457E7"/>
    <w:pPr>
      <w:autoSpaceDE w:val="0"/>
      <w:autoSpaceDN w:val="0"/>
      <w:spacing w:after="140" w:line="240" w:lineRule="auto"/>
      <w:jc w:val="both"/>
    </w:pPr>
    <w:rPr>
      <w:rFonts w:ascii="Arial" w:eastAsia="Times New Roman" w:hAnsi="Arial" w:cs="Arial"/>
      <w:sz w:val="20"/>
      <w:szCs w:val="20"/>
    </w:rPr>
  </w:style>
  <w:style w:type="paragraph" w:customStyle="1" w:styleId="LeMairerappellepropose">
    <w:name w:val="Le Maire rappelle/propose"/>
    <w:basedOn w:val="Normal"/>
    <w:rsid w:val="009457E7"/>
    <w:pPr>
      <w:autoSpaceDE w:val="0"/>
      <w:autoSpaceDN w:val="0"/>
      <w:spacing w:before="240" w:after="240" w:line="240" w:lineRule="auto"/>
      <w:jc w:val="both"/>
    </w:pPr>
    <w:rPr>
      <w:rFonts w:ascii="Arial" w:eastAsia="Times New Roman" w:hAnsi="Arial" w:cs="Arial"/>
      <w:b/>
      <w:bCs/>
      <w:sz w:val="20"/>
      <w:szCs w:val="20"/>
    </w:rPr>
  </w:style>
  <w:style w:type="paragraph" w:customStyle="1" w:styleId="VuConsidrant">
    <w:name w:val="Vu.Considérant"/>
    <w:basedOn w:val="Normal"/>
    <w:rsid w:val="009457E7"/>
    <w:pPr>
      <w:autoSpaceDE w:val="0"/>
      <w:autoSpaceDN w:val="0"/>
      <w:spacing w:after="140" w:line="240" w:lineRule="auto"/>
      <w:jc w:val="both"/>
    </w:pPr>
    <w:rPr>
      <w:rFonts w:ascii="Arial" w:eastAsia="Times New Roman" w:hAnsi="Arial" w:cs="Arial"/>
      <w:sz w:val="20"/>
      <w:szCs w:val="20"/>
    </w:rPr>
  </w:style>
  <w:style w:type="paragraph" w:styleId="Signature">
    <w:name w:val="Signature"/>
    <w:basedOn w:val="Normal"/>
    <w:link w:val="SignatureCar"/>
    <w:semiHidden/>
    <w:rsid w:val="009457E7"/>
    <w:pPr>
      <w:tabs>
        <w:tab w:val="right" w:pos="6663"/>
        <w:tab w:val="right" w:pos="9923"/>
      </w:tabs>
      <w:autoSpaceDE w:val="0"/>
      <w:autoSpaceDN w:val="0"/>
      <w:spacing w:after="0" w:line="240" w:lineRule="auto"/>
      <w:ind w:left="4252"/>
      <w:jc w:val="center"/>
    </w:pPr>
    <w:rPr>
      <w:rFonts w:ascii="Arial" w:eastAsia="Times New Roman" w:hAnsi="Arial" w:cs="Times New Roman"/>
      <w:sz w:val="20"/>
      <w:szCs w:val="20"/>
    </w:rPr>
  </w:style>
  <w:style w:type="character" w:customStyle="1" w:styleId="SignatureCar">
    <w:name w:val="Signature Car"/>
    <w:basedOn w:val="Policepardfaut"/>
    <w:link w:val="Signature"/>
    <w:semiHidden/>
    <w:rsid w:val="009457E7"/>
    <w:rPr>
      <w:rFonts w:ascii="Arial" w:eastAsia="Times New Roman" w:hAnsi="Arial" w:cs="Times New Roman"/>
      <w:sz w:val="20"/>
      <w:szCs w:val="20"/>
      <w:lang w:eastAsia="fr-FR"/>
    </w:rPr>
  </w:style>
  <w:style w:type="paragraph" w:customStyle="1" w:styleId="notifi">
    <w:name w:val="notifié à"/>
    <w:basedOn w:val="Normal"/>
    <w:rsid w:val="009457E7"/>
    <w:pPr>
      <w:autoSpaceDE w:val="0"/>
      <w:autoSpaceDN w:val="0"/>
      <w:spacing w:after="0" w:line="240" w:lineRule="auto"/>
      <w:ind w:left="567"/>
      <w:jc w:val="both"/>
    </w:pPr>
    <w:rPr>
      <w:rFonts w:ascii="Arial" w:eastAsia="Times New Roman" w:hAnsi="Arial" w:cs="Arial"/>
      <w:b/>
      <w:bCs/>
      <w:sz w:val="20"/>
      <w:szCs w:val="20"/>
    </w:rPr>
  </w:style>
  <w:style w:type="paragraph" w:customStyle="1" w:styleId="TiretVuConsidrant">
    <w:name w:val="Tiret Vu.Considérant"/>
    <w:basedOn w:val="VuConsidrant"/>
    <w:rsid w:val="009457E7"/>
    <w:pPr>
      <w:ind w:left="284" w:hanging="284"/>
    </w:pPr>
  </w:style>
  <w:style w:type="paragraph" w:styleId="En-tte">
    <w:name w:val="header"/>
    <w:basedOn w:val="Normal"/>
    <w:link w:val="En-tteCar"/>
    <w:uiPriority w:val="99"/>
    <w:unhideWhenUsed/>
    <w:rsid w:val="009457E7"/>
    <w:pPr>
      <w:tabs>
        <w:tab w:val="center" w:pos="4536"/>
        <w:tab w:val="right" w:pos="9072"/>
      </w:tabs>
      <w:spacing w:after="0" w:line="240" w:lineRule="auto"/>
    </w:pPr>
  </w:style>
  <w:style w:type="character" w:customStyle="1" w:styleId="En-tteCar">
    <w:name w:val="En-tête Car"/>
    <w:basedOn w:val="Policepardfaut"/>
    <w:link w:val="En-tte"/>
    <w:uiPriority w:val="99"/>
    <w:rsid w:val="009457E7"/>
    <w:rPr>
      <w:rFonts w:eastAsiaTheme="minorEastAsia"/>
      <w:lang w:eastAsia="fr-FR"/>
    </w:rPr>
  </w:style>
  <w:style w:type="character" w:styleId="lev">
    <w:name w:val="Strong"/>
    <w:basedOn w:val="Policepardfaut"/>
    <w:uiPriority w:val="22"/>
    <w:qFormat/>
    <w:rsid w:val="009457E7"/>
    <w:rPr>
      <w:b/>
      <w:bCs/>
    </w:rPr>
  </w:style>
  <w:style w:type="table" w:styleId="Grilledutableau">
    <w:name w:val="Table Grid"/>
    <w:basedOn w:val="TableauNormal"/>
    <w:uiPriority w:val="39"/>
    <w:rsid w:val="0094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57E7"/>
    <w:pPr>
      <w:ind w:left="720"/>
      <w:contextualSpacing/>
    </w:pPr>
  </w:style>
  <w:style w:type="character" w:styleId="Lienhypertexte">
    <w:name w:val="Hyperlink"/>
    <w:basedOn w:val="Policepardfaut"/>
    <w:uiPriority w:val="99"/>
    <w:unhideWhenUsed/>
    <w:rsid w:val="00B62153"/>
    <w:rPr>
      <w:color w:val="0563C1" w:themeColor="hyperlink"/>
      <w:u w:val="single"/>
    </w:rPr>
  </w:style>
  <w:style w:type="paragraph" w:styleId="Pieddepage">
    <w:name w:val="footer"/>
    <w:basedOn w:val="Normal"/>
    <w:link w:val="PieddepageCar"/>
    <w:uiPriority w:val="99"/>
    <w:unhideWhenUsed/>
    <w:rsid w:val="00D277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774F"/>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g60.com/document-standard/deliberation-instaurant-ihts" TargetMode="External"/><Relationship Id="rId3" Type="http://schemas.openxmlformats.org/officeDocument/2006/relationships/settings" Target="settings.xml"/><Relationship Id="rId7" Type="http://schemas.openxmlformats.org/officeDocument/2006/relationships/hyperlink" Target="http://circulaire.legifrance.gouv.fr/pdf/2012/03/cir_3484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2194</Words>
  <Characters>12067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 Julien</dc:creator>
  <cp:keywords/>
  <dc:description/>
  <cp:lastModifiedBy>Laure Pompairac</cp:lastModifiedBy>
  <cp:revision>8</cp:revision>
  <dcterms:created xsi:type="dcterms:W3CDTF">2021-04-29T07:45:00Z</dcterms:created>
  <dcterms:modified xsi:type="dcterms:W3CDTF">2024-08-27T09:52:00Z</dcterms:modified>
</cp:coreProperties>
</file>