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2C7932" w:rsidRPr="00D57B65" w:rsidRDefault="00D57B65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 nomination stagiaire</w:t>
      </w:r>
    </w:p>
    <w:p w:rsidR="005400FF" w:rsidRPr="00D57B65" w:rsidRDefault="00D57B6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D57B65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</w:p>
    <w:p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décrets n° 2016-596 et 2016-604 du 12 mai 2016, portant d’une part, organisation des carrières des fonctionnaires territoriaux de catégorie C et fixant d’autre part, les différentes échelles de rémunération pour la catégorie C des fonctionnaires territoriaux,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702CDA">
        <w:rPr>
          <w:rFonts w:cstheme="minorHAnsi"/>
          <w:sz w:val="18"/>
          <w:szCs w:val="16"/>
        </w:rPr>
        <w:t>OU</w:t>
      </w:r>
      <w:proofErr w:type="gramEnd"/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déclaration de vacance d’emploi effectuée auprès du Centre de Gestion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attestant l'aptitude physique à l'emploi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les services de non titulaire de droit public d’une durée de [</w:t>
      </w:r>
      <w:r w:rsidRPr="00D57B65"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accomplis par l’intéressé(e),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 qualité de 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proofErr w:type="gramEnd"/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les services de salarié de droit privé d’une durée de [</w:t>
      </w:r>
      <w:r w:rsidRPr="00D57B65"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accomplis par l’intéressé(e),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 qualité de 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durée des services militaires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satisfait aux conditions de recrutement,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stagiaire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OU</w:t>
            </w:r>
            <w:proofErr w:type="gramEnd"/>
          </w:p>
          <w:p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>] est nommé(e)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stagiaire 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Pendant la période de stage,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</w:t>
            </w:r>
            <w:r w:rsidRPr="00D57B65">
              <w:rPr>
                <w:rFonts w:ascii="Calibri" w:hAnsi="Calibri" w:cs="Calibri"/>
                <w:b/>
                <w:sz w:val="18"/>
              </w:rPr>
              <w:t>échelon</w:t>
            </w:r>
            <w:r w:rsidRPr="003520C3">
              <w:rPr>
                <w:rFonts w:ascii="Calibri" w:hAnsi="Calibri" w:cs="Calibri"/>
                <w:sz w:val="18"/>
              </w:rPr>
              <w:t>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(</w:t>
            </w:r>
            <w:proofErr w:type="gramStart"/>
            <w:r w:rsidRPr="003520C3">
              <w:rPr>
                <w:rFonts w:ascii="Calibri" w:hAnsi="Calibri" w:cs="Calibri"/>
                <w:i/>
                <w:sz w:val="18"/>
              </w:rPr>
              <w:t>le</w:t>
            </w:r>
            <w:proofErr w:type="gramEnd"/>
            <w:r w:rsidRPr="003520C3">
              <w:rPr>
                <w:rFonts w:ascii="Calibri" w:hAnsi="Calibri" w:cs="Calibri"/>
                <w:i/>
                <w:sz w:val="18"/>
              </w:rPr>
              <w:t xml:space="preserve"> cas échéant</w:t>
            </w:r>
            <w:r w:rsidRPr="003520C3">
              <w:rPr>
                <w:rFonts w:ascii="Calibri" w:hAnsi="Calibri" w:cs="Calibri"/>
                <w:sz w:val="18"/>
              </w:rPr>
              <w:t>) l’intéressé(e) conservera à titre personnel une rémunération sur la base de l’Indice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(</w:t>
            </w:r>
            <w:r w:rsidRPr="003520C3">
              <w:rPr>
                <w:rFonts w:ascii="Calibri" w:hAnsi="Calibri" w:cs="Calibri"/>
                <w:i/>
                <w:sz w:val="18"/>
              </w:rPr>
              <w:t>pour tenir compte de l’indice acquis précédemment</w:t>
            </w:r>
            <w:r w:rsidRPr="003520C3">
              <w:rPr>
                <w:rFonts w:ascii="Calibri" w:hAnsi="Calibri" w:cs="Calibri"/>
                <w:sz w:val="18"/>
              </w:rPr>
              <w:t>),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soumis(e) au régime spécial de Sécurité Sociale des fonctionnaires et est affilié(e) à la Caisse Nationale de Retraite des Agents</w:t>
            </w:r>
            <w:bookmarkStart w:id="0" w:name="_GoBack"/>
            <w:bookmarkEnd w:id="0"/>
            <w:r w:rsidRPr="003520C3">
              <w:rPr>
                <w:rFonts w:ascii="Calibri" w:hAnsi="Calibri" w:cs="Calibri"/>
                <w:sz w:val="18"/>
              </w:rPr>
              <w:t xml:space="preserve"> des Collectivités territoriales,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d’insuffisance professionnelle, après avis de la Commission Administrative Paritaire, dès lors que la moitié du stage sera accomplie,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de faute disciplinaire, après avis du Conseil de Discipline</w:t>
            </w:r>
          </w:p>
          <w:p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>ans les deux cas, la fin de stage a lieu sans préavis ni indemnité de licenciement et après communication du dossier à l’agent.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1036A3"/>
    <w:rsid w:val="00104666"/>
    <w:rsid w:val="001C6AF1"/>
    <w:rsid w:val="00216986"/>
    <w:rsid w:val="00232F1A"/>
    <w:rsid w:val="002C7932"/>
    <w:rsid w:val="003520C3"/>
    <w:rsid w:val="0052435D"/>
    <w:rsid w:val="005271CF"/>
    <w:rsid w:val="005400FF"/>
    <w:rsid w:val="0058103C"/>
    <w:rsid w:val="005F195B"/>
    <w:rsid w:val="00655247"/>
    <w:rsid w:val="00702CDA"/>
    <w:rsid w:val="00A17B90"/>
    <w:rsid w:val="00A91285"/>
    <w:rsid w:val="00C10417"/>
    <w:rsid w:val="00C93136"/>
    <w:rsid w:val="00D57B65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8EF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dcterms:created xsi:type="dcterms:W3CDTF">2022-05-18T13:04:00Z</dcterms:created>
  <dcterms:modified xsi:type="dcterms:W3CDTF">2022-05-18T14:06:00Z</dcterms:modified>
</cp:coreProperties>
</file>