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222F6F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disponibilité d’office suite à </w:t>
      </w:r>
      <w:r w:rsidR="00F235DD">
        <w:rPr>
          <w:rFonts w:ascii="Century Gothic" w:hAnsi="Century Gothic" w:cs="Arial"/>
          <w:b/>
          <w:bCs/>
          <w:smallCaps/>
          <w:sz w:val="24"/>
          <w:szCs w:val="20"/>
        </w:rPr>
        <w:t>la fin</w:t>
      </w:r>
      <w:r w:rsidR="00222F6F">
        <w:rPr>
          <w:rFonts w:ascii="Century Gothic" w:hAnsi="Century Gothic" w:cs="Arial"/>
          <w:b/>
          <w:bCs/>
          <w:smallCaps/>
          <w:sz w:val="24"/>
          <w:szCs w:val="20"/>
        </w:rPr>
        <w:t xml:space="preserve"> du détachement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-1 à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</w:t>
      </w:r>
      <w:r w:rsidR="00A75050">
        <w:rPr>
          <w:rFonts w:cstheme="minorHAnsi"/>
          <w:sz w:val="18"/>
          <w:szCs w:val="16"/>
        </w:rPr>
        <w:t>31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AE70D7" w:rsidRPr="00AE70D7" w:rsidRDefault="00AE70D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plaçant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position de détachement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A75050" w:rsidRPr="00222F6F" w:rsidRDefault="00222F6F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>Considérant la fin du détachement au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AE70D7" w:rsidRPr="00222F6F" w:rsidRDefault="00222F6F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ascii="Calibri" w:hAnsi="Calibri" w:cs="Calibri"/>
          <w:sz w:val="18"/>
        </w:rPr>
        <w:t xml:space="preserve">Considérant </w:t>
      </w:r>
      <w:r w:rsidR="00A7353D">
        <w:rPr>
          <w:rFonts w:ascii="Calibri" w:hAnsi="Calibri" w:cs="Calibri"/>
          <w:sz w:val="18"/>
        </w:rPr>
        <w:t>la proposition d’emploi faite à</w:t>
      </w:r>
      <w:r>
        <w:rPr>
          <w:rFonts w:ascii="Calibri" w:hAnsi="Calibri" w:cs="Calibri"/>
          <w:sz w:val="18"/>
        </w:rPr>
        <w:t xml:space="preserve"> M. ou Mme [</w:t>
      </w:r>
      <w:r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 xml:space="preserve">] </w:t>
      </w:r>
      <w:r w:rsidR="00A7353D">
        <w:rPr>
          <w:rFonts w:ascii="Calibri" w:hAnsi="Calibri" w:cs="Calibri"/>
          <w:sz w:val="18"/>
        </w:rPr>
        <w:t>en vue de sa réintégration ainsi que le refus opposé à cette proposition</w:t>
      </w:r>
      <w:r>
        <w:rPr>
          <w:rFonts w:ascii="Calibri" w:hAnsi="Calibri" w:cs="Calibri"/>
          <w:sz w:val="18"/>
        </w:rPr>
        <w:t>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D36778">
              <w:rPr>
                <w:rFonts w:ascii="Calibri" w:hAnsi="Calibri" w:cs="Calibri"/>
                <w:sz w:val="18"/>
              </w:rPr>
              <w:t>placé</w:t>
            </w:r>
            <w:r w:rsidR="00720471">
              <w:rPr>
                <w:rFonts w:ascii="Calibri" w:hAnsi="Calibri" w:cs="Calibri"/>
                <w:sz w:val="18"/>
              </w:rPr>
              <w:t xml:space="preserve">(e) </w:t>
            </w:r>
            <w:r w:rsidR="00D36778">
              <w:rPr>
                <w:rFonts w:ascii="Calibri" w:hAnsi="Calibri" w:cs="Calibri"/>
                <w:sz w:val="18"/>
              </w:rPr>
              <w:t xml:space="preserve">en disponibilité d’office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</w:t>
            </w:r>
            <w:r w:rsidR="00D36778">
              <w:rPr>
                <w:rFonts w:ascii="Calibri" w:hAnsi="Calibri" w:cs="Calibri"/>
                <w:sz w:val="18"/>
              </w:rPr>
              <w:t xml:space="preserve"> jusqu’à sa réintégration sur un emploi vacant correspondant à son grade et au plus tard </w:t>
            </w:r>
            <w:r w:rsidR="00A7353D">
              <w:rPr>
                <w:rFonts w:ascii="Calibri" w:hAnsi="Calibri" w:cs="Calibri"/>
                <w:sz w:val="18"/>
              </w:rPr>
              <w:t>pour une durée de 3 ans</w:t>
            </w:r>
            <w:r w:rsidR="00720471">
              <w:rPr>
                <w:rFonts w:ascii="Calibri" w:hAnsi="Calibri" w:cs="Calibri"/>
                <w:sz w:val="18"/>
              </w:rPr>
              <w:t>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D36778">
              <w:rPr>
                <w:rFonts w:ascii="Calibri" w:hAnsi="Calibri" w:cs="Calibri"/>
                <w:sz w:val="18"/>
              </w:rPr>
              <w:t>cesse de percevoir sa rémunération et cesse de bénéficier de ses droits à l’avancement et à la retraite</w:t>
            </w:r>
            <w:r w:rsidR="0072047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36778" w:rsidRPr="00E81381" w:rsidTr="00702CDA">
        <w:tc>
          <w:tcPr>
            <w:tcW w:w="1488" w:type="dxa"/>
          </w:tcPr>
          <w:p w:rsidR="00D36778" w:rsidRPr="009F4153" w:rsidRDefault="00D36778" w:rsidP="00D3677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36778" w:rsidRDefault="00D36778" w:rsidP="00A7353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D36778">
              <w:rPr>
                <w:rFonts w:ascii="Calibri" w:hAnsi="Calibri" w:cs="Calibri"/>
                <w:sz w:val="18"/>
              </w:rPr>
              <w:t xml:space="preserve">S’il (Si elle) </w:t>
            </w:r>
            <w:r w:rsidR="00A7353D">
              <w:rPr>
                <w:rFonts w:ascii="Calibri" w:hAnsi="Calibri" w:cs="Calibri"/>
                <w:sz w:val="18"/>
              </w:rPr>
              <w:t>refuse, pendant cette période, trois postes correspondant à son grade, il (elle) sera soit :</w:t>
            </w:r>
          </w:p>
          <w:p w:rsidR="00A7353D" w:rsidRDefault="00A7353D" w:rsidP="00A7353D">
            <w:pPr>
              <w:pStyle w:val="Paragraphedeliste"/>
              <w:numPr>
                <w:ilvl w:val="0"/>
                <w:numId w:val="6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Admis(e) à la retraite</w:t>
            </w:r>
          </w:p>
          <w:p w:rsidR="00A7353D" w:rsidRDefault="00A7353D" w:rsidP="00A7353D">
            <w:pPr>
              <w:pStyle w:val="Paragraphedeliste"/>
              <w:numPr>
                <w:ilvl w:val="0"/>
                <w:numId w:val="6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Licencié(e), s’il (elle) n’a pas droit à pension</w:t>
            </w:r>
          </w:p>
          <w:p w:rsidR="00A7353D" w:rsidRPr="00A7353D" w:rsidRDefault="00A7353D" w:rsidP="00A7353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cas échéant, la période de disponibilité d’office sera prorogée, de plein droit, jusqu’à ce qu’il (elle) se voit présenter trois propositions d’emploi.</w:t>
            </w:r>
            <w:bookmarkStart w:id="0" w:name="_GoBack"/>
            <w:bookmarkEnd w:id="0"/>
          </w:p>
          <w:p w:rsidR="00D36778" w:rsidRPr="003520C3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36778" w:rsidRPr="00E81381" w:rsidTr="00702CDA">
        <w:tc>
          <w:tcPr>
            <w:tcW w:w="1488" w:type="dxa"/>
          </w:tcPr>
          <w:p w:rsidR="00D36778" w:rsidRPr="009F4153" w:rsidRDefault="00D36778" w:rsidP="00D3677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36778" w:rsidRPr="00702CDA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D36778" w:rsidRPr="00702CDA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D36778" w:rsidRPr="00702CDA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D36778" w:rsidRPr="00702CDA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D36778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D36778" w:rsidRPr="003520C3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5255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4794"/>
    <w:multiLevelType w:val="hybridMultilevel"/>
    <w:tmpl w:val="76FC3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22F6F"/>
    <w:rsid w:val="00232F1A"/>
    <w:rsid w:val="00264A27"/>
    <w:rsid w:val="0028085B"/>
    <w:rsid w:val="002C7932"/>
    <w:rsid w:val="003520C3"/>
    <w:rsid w:val="00390D05"/>
    <w:rsid w:val="00405B76"/>
    <w:rsid w:val="0052435D"/>
    <w:rsid w:val="00525567"/>
    <w:rsid w:val="005271CF"/>
    <w:rsid w:val="005400FF"/>
    <w:rsid w:val="0058103C"/>
    <w:rsid w:val="005A3427"/>
    <w:rsid w:val="005D50E7"/>
    <w:rsid w:val="005F195B"/>
    <w:rsid w:val="00655247"/>
    <w:rsid w:val="00677F9E"/>
    <w:rsid w:val="00684571"/>
    <w:rsid w:val="00690F87"/>
    <w:rsid w:val="00702CDA"/>
    <w:rsid w:val="00720471"/>
    <w:rsid w:val="00992F41"/>
    <w:rsid w:val="00A17B90"/>
    <w:rsid w:val="00A7353D"/>
    <w:rsid w:val="00A75050"/>
    <w:rsid w:val="00A91285"/>
    <w:rsid w:val="00AC6AF7"/>
    <w:rsid w:val="00AD2325"/>
    <w:rsid w:val="00AE70D7"/>
    <w:rsid w:val="00C10417"/>
    <w:rsid w:val="00C85819"/>
    <w:rsid w:val="00C93136"/>
    <w:rsid w:val="00CE51FD"/>
    <w:rsid w:val="00D1310F"/>
    <w:rsid w:val="00D36778"/>
    <w:rsid w:val="00D50C32"/>
    <w:rsid w:val="00D74D03"/>
    <w:rsid w:val="00DA2461"/>
    <w:rsid w:val="00F235DD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7B1B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2022-05-31T08:20:00Z</dcterms:created>
  <dcterms:modified xsi:type="dcterms:W3CDTF">2022-05-31T08:52:00Z</dcterms:modified>
</cp:coreProperties>
</file>