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0505A4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Portant intégration après détachement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</w:t>
      </w:r>
      <w:r w:rsidR="00A75050">
        <w:rPr>
          <w:rFonts w:cstheme="minorHAnsi"/>
          <w:sz w:val="18"/>
          <w:szCs w:val="16"/>
        </w:rPr>
        <w:t>3</w:t>
      </w:r>
      <w:r w:rsidR="00720471">
        <w:rPr>
          <w:rFonts w:cstheme="minorHAnsi"/>
          <w:sz w:val="18"/>
          <w:szCs w:val="16"/>
        </w:rPr>
        <w:t>-1 à L.51</w:t>
      </w:r>
      <w:r w:rsidR="00A75050">
        <w:rPr>
          <w:rFonts w:cstheme="minorHAnsi"/>
          <w:sz w:val="18"/>
          <w:szCs w:val="16"/>
        </w:rPr>
        <w:t>3</w:t>
      </w:r>
      <w:r w:rsidR="00720471">
        <w:rPr>
          <w:rFonts w:cstheme="minorHAnsi"/>
          <w:sz w:val="18"/>
          <w:szCs w:val="16"/>
        </w:rPr>
        <w:t>-</w:t>
      </w:r>
      <w:r w:rsidR="00A75050">
        <w:rPr>
          <w:rFonts w:cstheme="minorHAnsi"/>
          <w:sz w:val="18"/>
          <w:szCs w:val="16"/>
        </w:rPr>
        <w:t>31</w:t>
      </w:r>
      <w:r w:rsidR="00720471">
        <w:rPr>
          <w:rFonts w:cstheme="minorHAnsi"/>
          <w:sz w:val="18"/>
          <w:szCs w:val="16"/>
        </w:rPr>
        <w:t>,</w:t>
      </w:r>
    </w:p>
    <w:p w:rsidR="00457454" w:rsidRPr="00457454" w:rsidRDefault="00457454" w:rsidP="0045745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</w:t>
      </w:r>
      <w:r w:rsidRPr="00457454">
        <w:t xml:space="preserve"> </w:t>
      </w:r>
      <w:r w:rsidRPr="00457454">
        <w:rPr>
          <w:rFonts w:cstheme="minorHAnsi"/>
          <w:sz w:val="18"/>
          <w:szCs w:val="16"/>
        </w:rPr>
        <w:t>n°85-986 du 16 septembre 1985 relatif au régime particulier de certaines positions des fonctionnaires de l'Etat, à la mise à disposition, à l'intégration et à la ces</w:t>
      </w:r>
      <w:r>
        <w:rPr>
          <w:rFonts w:cstheme="minorHAnsi"/>
          <w:sz w:val="18"/>
          <w:szCs w:val="16"/>
        </w:rPr>
        <w:t xml:space="preserve">sation définitive de fonctions, </w:t>
      </w:r>
      <w:r>
        <w:rPr>
          <w:rFonts w:cstheme="minorHAnsi"/>
          <w:i/>
          <w:sz w:val="18"/>
          <w:szCs w:val="16"/>
        </w:rPr>
        <w:t>(s’il s’agit d’un agent provenant de la fonction publique de l’État)</w:t>
      </w:r>
    </w:p>
    <w:p w:rsidR="00457454" w:rsidRPr="00457454" w:rsidRDefault="00457454" w:rsidP="0045745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(s’il s’agit d’un agent provenant de la fonction publique territoriale)</w:t>
      </w:r>
    </w:p>
    <w:p w:rsidR="00457454" w:rsidRPr="00457454" w:rsidRDefault="00457454" w:rsidP="0045745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</w:t>
      </w:r>
      <w:r w:rsidRPr="00457454">
        <w:rPr>
          <w:rFonts w:cstheme="minorHAnsi"/>
          <w:sz w:val="18"/>
          <w:szCs w:val="16"/>
        </w:rPr>
        <w:t>88-976 du 13 octobre 1988 relatif au régime particulier de certaines positions des fonctionnaires hospitaliers, à l'intégration et à certaines modalités de mise à disposition</w:t>
      </w:r>
      <w:r w:rsidRP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(s’il s’agit d’un agent provenant de la fonction publique hospitalière)</w:t>
      </w:r>
    </w:p>
    <w:p w:rsidR="000505A4" w:rsidRPr="000505A4" w:rsidRDefault="000505A4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n°[</w:t>
      </w:r>
      <w:r>
        <w:rPr>
          <w:rFonts w:cstheme="minorHAnsi"/>
          <w:b/>
          <w:sz w:val="18"/>
          <w:szCs w:val="16"/>
        </w:rPr>
        <w:t>numéro de décret</w:t>
      </w:r>
      <w:r>
        <w:rPr>
          <w:rFonts w:cstheme="minorHAnsi"/>
          <w:sz w:val="18"/>
          <w:szCs w:val="16"/>
        </w:rPr>
        <w:t>]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statut particulier du cadre d’emplois des [</w:t>
      </w:r>
      <w:r>
        <w:rPr>
          <w:rFonts w:cstheme="minorHAnsi"/>
          <w:b/>
          <w:sz w:val="18"/>
          <w:szCs w:val="16"/>
        </w:rPr>
        <w:t>cadre d’emplois</w:t>
      </w:r>
      <w:r>
        <w:rPr>
          <w:rFonts w:cstheme="minorHAnsi"/>
          <w:sz w:val="18"/>
          <w:szCs w:val="16"/>
        </w:rPr>
        <w:t>],</w:t>
      </w:r>
    </w:p>
    <w:p w:rsidR="00AE70D7" w:rsidRPr="00AE70D7" w:rsidRDefault="00AE70D7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plaçant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en position de détachement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 w:rsidR="000505A4">
        <w:rPr>
          <w:rFonts w:cstheme="minorHAnsi"/>
          <w:sz w:val="18"/>
          <w:szCs w:val="16"/>
        </w:rPr>
        <w:t xml:space="preserve">écrite d’intégration </w:t>
      </w:r>
      <w:r>
        <w:rPr>
          <w:rFonts w:cstheme="minorHAnsi"/>
          <w:sz w:val="18"/>
          <w:szCs w:val="16"/>
        </w:rPr>
        <w:t>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</w:p>
    <w:p w:rsidR="00A75050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cstheme="minorHAnsi"/>
          <w:sz w:val="18"/>
          <w:szCs w:val="16"/>
        </w:rPr>
        <w:t xml:space="preserve">Vu </w:t>
      </w:r>
      <w:r w:rsidR="00AE70D7">
        <w:rPr>
          <w:rFonts w:cstheme="minorHAnsi"/>
          <w:sz w:val="18"/>
          <w:szCs w:val="16"/>
        </w:rPr>
        <w:t xml:space="preserve">l’arrêté en </w:t>
      </w:r>
      <w:r>
        <w:rPr>
          <w:rFonts w:ascii="Calibri" w:hAnsi="Calibri" w:cs="Calibri"/>
          <w:sz w:val="18"/>
        </w:rPr>
        <w:t>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</w:t>
      </w:r>
      <w:r w:rsidR="00AE70D7">
        <w:rPr>
          <w:rFonts w:ascii="Calibri" w:hAnsi="Calibri" w:cs="Calibri"/>
          <w:sz w:val="18"/>
        </w:rPr>
        <w:t xml:space="preserve"> fixant la dernière situation de </w:t>
      </w:r>
      <w:r w:rsidR="00AE70D7" w:rsidRPr="003520C3">
        <w:rPr>
          <w:rFonts w:ascii="Calibri" w:hAnsi="Calibri" w:cs="Calibri"/>
          <w:sz w:val="18"/>
        </w:rPr>
        <w:t>M. ou Mme [</w:t>
      </w:r>
      <w:r w:rsidR="00AE70D7" w:rsidRPr="003520C3">
        <w:rPr>
          <w:rFonts w:ascii="Calibri" w:hAnsi="Calibri" w:cs="Calibri"/>
          <w:b/>
          <w:sz w:val="18"/>
        </w:rPr>
        <w:t>Nom, Prénom</w:t>
      </w:r>
      <w:r w:rsidR="00AE70D7">
        <w:rPr>
          <w:rFonts w:ascii="Calibri" w:hAnsi="Calibri" w:cs="Calibri"/>
          <w:sz w:val="18"/>
        </w:rPr>
        <w:t>], [</w:t>
      </w:r>
      <w:r w:rsidR="00AE70D7">
        <w:rPr>
          <w:rFonts w:ascii="Calibri" w:hAnsi="Calibri" w:cs="Calibri"/>
          <w:b/>
          <w:sz w:val="18"/>
        </w:rPr>
        <w:t>grade</w:t>
      </w:r>
      <w:r w:rsidR="00AE70D7">
        <w:rPr>
          <w:rFonts w:ascii="Calibri" w:hAnsi="Calibri" w:cs="Calibri"/>
          <w:sz w:val="18"/>
        </w:rPr>
        <w:t>], au [</w:t>
      </w:r>
      <w:r w:rsidR="00AE70D7">
        <w:rPr>
          <w:rFonts w:ascii="Calibri" w:hAnsi="Calibri" w:cs="Calibri"/>
          <w:b/>
          <w:sz w:val="18"/>
        </w:rPr>
        <w:t>échelon</w:t>
      </w:r>
      <w:r w:rsidR="00AE70D7">
        <w:rPr>
          <w:rFonts w:ascii="Calibri" w:hAnsi="Calibri" w:cs="Calibri"/>
          <w:sz w:val="18"/>
        </w:rPr>
        <w:t>] échelon, IB [</w:t>
      </w:r>
      <w:r w:rsidR="00AE70D7">
        <w:rPr>
          <w:rFonts w:ascii="Calibri" w:hAnsi="Calibri" w:cs="Calibri"/>
          <w:b/>
          <w:sz w:val="18"/>
        </w:rPr>
        <w:t>IB</w:t>
      </w:r>
      <w:r w:rsidR="00AE70D7">
        <w:rPr>
          <w:rFonts w:ascii="Calibri" w:hAnsi="Calibri" w:cs="Calibri"/>
          <w:sz w:val="18"/>
        </w:rPr>
        <w:t>], IM [</w:t>
      </w:r>
      <w:r w:rsidR="00AE70D7">
        <w:rPr>
          <w:rFonts w:ascii="Calibri" w:hAnsi="Calibri" w:cs="Calibri"/>
          <w:b/>
          <w:sz w:val="18"/>
        </w:rPr>
        <w:t>IM</w:t>
      </w:r>
      <w:r w:rsidR="00AE70D7">
        <w:rPr>
          <w:rFonts w:ascii="Calibri" w:hAnsi="Calibri" w:cs="Calibri"/>
          <w:sz w:val="18"/>
        </w:rPr>
        <w:t>], avec une ancienneté de [</w:t>
      </w:r>
      <w:r w:rsidR="00AE70D7">
        <w:rPr>
          <w:rFonts w:ascii="Calibri" w:hAnsi="Calibri" w:cs="Calibri"/>
          <w:b/>
          <w:sz w:val="18"/>
        </w:rPr>
        <w:t>ancienneté</w:t>
      </w:r>
      <w:r w:rsidR="00AE70D7">
        <w:rPr>
          <w:rFonts w:ascii="Calibri" w:hAnsi="Calibri" w:cs="Calibri"/>
          <w:sz w:val="18"/>
        </w:rPr>
        <w:t>]</w:t>
      </w:r>
      <w:r>
        <w:rPr>
          <w:rFonts w:ascii="Calibri" w:hAnsi="Calibri" w:cs="Calibri"/>
          <w:sz w:val="18"/>
        </w:rPr>
        <w:t>,</w:t>
      </w:r>
    </w:p>
    <w:p w:rsidR="000505A4" w:rsidRPr="000505A4" w:rsidRDefault="000505A4" w:rsidP="00A7505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Vu l’accord de [</w:t>
      </w:r>
      <w:r>
        <w:rPr>
          <w:rFonts w:ascii="Calibri" w:hAnsi="Calibri" w:cs="Calibri"/>
          <w:b/>
          <w:sz w:val="18"/>
        </w:rPr>
        <w:t>Maire ou Président</w:t>
      </w:r>
      <w:r>
        <w:rPr>
          <w:rFonts w:ascii="Calibri" w:hAnsi="Calibri" w:cs="Calibri"/>
          <w:sz w:val="18"/>
        </w:rPr>
        <w:t>],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E70D7" w:rsidRDefault="003520C3" w:rsidP="00AE70D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E96724">
              <w:rPr>
                <w:rFonts w:ascii="Calibri" w:hAnsi="Calibri" w:cs="Calibri"/>
                <w:sz w:val="18"/>
              </w:rPr>
              <w:t xml:space="preserve">] </w:t>
            </w:r>
            <w:r w:rsidR="000505A4">
              <w:rPr>
                <w:rFonts w:ascii="Calibri" w:hAnsi="Calibri" w:cs="Calibri"/>
                <w:sz w:val="18"/>
              </w:rPr>
              <w:t>est intégré dans le grade de [</w:t>
            </w:r>
            <w:r w:rsidR="000505A4" w:rsidRPr="000505A4">
              <w:rPr>
                <w:rFonts w:ascii="Calibri" w:hAnsi="Calibri" w:cs="Calibri"/>
                <w:b/>
                <w:sz w:val="18"/>
              </w:rPr>
              <w:t>grade</w:t>
            </w:r>
            <w:r w:rsidR="000505A4">
              <w:rPr>
                <w:rFonts w:ascii="Calibri" w:hAnsi="Calibri" w:cs="Calibri"/>
                <w:sz w:val="18"/>
              </w:rPr>
              <w:t xml:space="preserve">] </w:t>
            </w:r>
            <w:r w:rsidR="00E96724" w:rsidRPr="000505A4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].</w:t>
            </w:r>
          </w:p>
          <w:p w:rsidR="00AE70D7" w:rsidRPr="00AE70D7" w:rsidRDefault="00AE70D7" w:rsidP="00AE70D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E96724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 compter de cette date,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est </w:t>
            </w:r>
            <w:r w:rsidR="000505A4">
              <w:rPr>
                <w:rFonts w:ascii="Calibri" w:hAnsi="Calibri" w:cs="Calibri"/>
                <w:sz w:val="18"/>
              </w:rPr>
              <w:t>classé au [</w:t>
            </w:r>
            <w:r w:rsidR="000505A4">
              <w:rPr>
                <w:rFonts w:ascii="Calibri" w:hAnsi="Calibri" w:cs="Calibri"/>
                <w:b/>
                <w:sz w:val="18"/>
              </w:rPr>
              <w:t>échelon</w:t>
            </w:r>
            <w:r w:rsidR="000505A4">
              <w:rPr>
                <w:rFonts w:ascii="Calibri" w:hAnsi="Calibri" w:cs="Calibri"/>
                <w:sz w:val="18"/>
              </w:rPr>
              <w:t>] échelon de son grade, IB [</w:t>
            </w:r>
            <w:r w:rsidR="000505A4">
              <w:rPr>
                <w:rFonts w:ascii="Calibri" w:hAnsi="Calibri" w:cs="Calibri"/>
                <w:b/>
                <w:sz w:val="18"/>
              </w:rPr>
              <w:t>IB</w:t>
            </w:r>
            <w:r w:rsidR="000505A4">
              <w:rPr>
                <w:rFonts w:ascii="Calibri" w:hAnsi="Calibri" w:cs="Calibri"/>
                <w:sz w:val="18"/>
              </w:rPr>
              <w:t>], IM [</w:t>
            </w:r>
            <w:r w:rsidR="000505A4">
              <w:rPr>
                <w:rFonts w:ascii="Calibri" w:hAnsi="Calibri" w:cs="Calibri"/>
                <w:b/>
                <w:sz w:val="18"/>
              </w:rPr>
              <w:t>IM</w:t>
            </w:r>
            <w:r w:rsidR="000505A4">
              <w:rPr>
                <w:rFonts w:ascii="Calibri" w:hAnsi="Calibri" w:cs="Calibri"/>
                <w:sz w:val="18"/>
              </w:rPr>
              <w:t>], avec une ancienneté de [</w:t>
            </w:r>
            <w:r w:rsidR="000505A4">
              <w:rPr>
                <w:rFonts w:ascii="Calibri" w:hAnsi="Calibri" w:cs="Calibri"/>
                <w:b/>
                <w:sz w:val="18"/>
              </w:rPr>
              <w:t>ancienneté</w:t>
            </w:r>
            <w:r w:rsidR="000505A4">
              <w:rPr>
                <w:rFonts w:ascii="Calibri" w:hAnsi="Calibri" w:cs="Calibri"/>
                <w:sz w:val="18"/>
              </w:rPr>
              <w:t>]</w:t>
            </w:r>
            <w:bookmarkStart w:id="0" w:name="_GoBack"/>
            <w:bookmarkEnd w:id="0"/>
            <w:r w:rsidR="0072047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AE70D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AE70D7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AE70D7" w:rsidRDefault="00AE70D7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505A4"/>
    <w:rsid w:val="00076D0F"/>
    <w:rsid w:val="000E1A9E"/>
    <w:rsid w:val="001036A3"/>
    <w:rsid w:val="00104666"/>
    <w:rsid w:val="00130674"/>
    <w:rsid w:val="001C6AF1"/>
    <w:rsid w:val="001E309B"/>
    <w:rsid w:val="00216986"/>
    <w:rsid w:val="00232F1A"/>
    <w:rsid w:val="00264A27"/>
    <w:rsid w:val="0028085B"/>
    <w:rsid w:val="002C7932"/>
    <w:rsid w:val="003520C3"/>
    <w:rsid w:val="00364170"/>
    <w:rsid w:val="00390D05"/>
    <w:rsid w:val="00405B76"/>
    <w:rsid w:val="00457454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992F41"/>
    <w:rsid w:val="00A17B90"/>
    <w:rsid w:val="00A75050"/>
    <w:rsid w:val="00A91285"/>
    <w:rsid w:val="00AD2325"/>
    <w:rsid w:val="00AE70D7"/>
    <w:rsid w:val="00B7460E"/>
    <w:rsid w:val="00C10417"/>
    <w:rsid w:val="00C85819"/>
    <w:rsid w:val="00C93136"/>
    <w:rsid w:val="00D50C32"/>
    <w:rsid w:val="00D74D03"/>
    <w:rsid w:val="00DA2461"/>
    <w:rsid w:val="00E96724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E8E9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2022-05-31T07:51:00Z</dcterms:created>
  <dcterms:modified xsi:type="dcterms:W3CDTF">2022-05-31T07:55:00Z</dcterms:modified>
</cp:coreProperties>
</file>