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53C87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BA17A8">
        <w:rPr>
          <w:rFonts w:ascii="Century Gothic" w:hAnsi="Century Gothic" w:cs="Arial"/>
          <w:b/>
          <w:bCs/>
          <w:smallCaps/>
          <w:sz w:val="24"/>
          <w:szCs w:val="20"/>
        </w:rPr>
        <w:t>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A56C27" w:rsidRDefault="00A56C27" w:rsidP="00A56C2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publique,</w:t>
      </w:r>
      <w:r>
        <w:rPr>
          <w:rFonts w:cstheme="minorHAnsi"/>
          <w:sz w:val="18"/>
          <w:szCs w:val="16"/>
        </w:rPr>
        <w:t xml:space="preserve"> </w:t>
      </w:r>
    </w:p>
    <w:p w:rsidR="00A56C27" w:rsidRDefault="00A56C27" w:rsidP="00A56C2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L.4139-3,</w:t>
      </w:r>
    </w:p>
    <w:p w:rsidR="00A56C27" w:rsidRPr="00702CDA" w:rsidRDefault="00A56C27" w:rsidP="00A56C2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des pensions militaires d’invalidité et des victimes de guerre,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B146B3" w:rsidRPr="00B146B3" w:rsidRDefault="00B146B3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n°[</w:t>
      </w:r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 d’accueil</w:t>
      </w:r>
      <w:r>
        <w:rPr>
          <w:rFonts w:cstheme="minorHAnsi"/>
          <w:sz w:val="18"/>
          <w:szCs w:val="16"/>
        </w:rPr>
        <w:t>],</w:t>
      </w:r>
    </w:p>
    <w:p w:rsidR="008848A4" w:rsidRPr="00B35DC7" w:rsidRDefault="008848A4" w:rsidP="008848A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],</w:t>
      </w:r>
    </w:p>
    <w:p w:rsidR="00BA17A8" w:rsidRDefault="00BA17A8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Considérant </w:t>
      </w:r>
      <w:r w:rsidR="008848A4">
        <w:rPr>
          <w:rFonts w:ascii="Calibri" w:hAnsi="Calibri" w:cs="Calibri"/>
          <w:sz w:val="18"/>
        </w:rPr>
        <w:t>qu’il est nécessaire de maintenir l’agent en position de détachemen</w:t>
      </w:r>
      <w:r w:rsidR="00153C87">
        <w:rPr>
          <w:rFonts w:ascii="Calibri" w:hAnsi="Calibri" w:cs="Calibri"/>
          <w:sz w:val="18"/>
        </w:rPr>
        <w:t>t pour une année supplémentaire sur l’emploi occupé</w:t>
      </w:r>
      <w:r>
        <w:rPr>
          <w:rFonts w:ascii="Calibri" w:hAnsi="Calibri" w:cs="Calibri"/>
          <w:sz w:val="18"/>
        </w:rPr>
        <w:t>,</w:t>
      </w:r>
    </w:p>
    <w:p w:rsidR="00153C87" w:rsidRPr="00153C87" w:rsidRDefault="00153C87" w:rsidP="00153C87">
      <w:pPr>
        <w:autoSpaceDE w:val="0"/>
        <w:autoSpaceDN w:val="0"/>
        <w:adjustRightInd w:val="0"/>
        <w:spacing w:after="60" w:line="240" w:lineRule="auto"/>
        <w:jc w:val="center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OU</w:t>
      </w:r>
    </w:p>
    <w:p w:rsidR="00153C87" w:rsidRPr="00A75050" w:rsidRDefault="00153C8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Considérant qu’il est nécessaire de maintenir l’agent en position de détachement pour une année supplémentaire sur un nouvel emploi,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BA17A8" w:rsidRDefault="003520C3" w:rsidP="00BA17A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153C87">
              <w:rPr>
                <w:rFonts w:ascii="Calibri" w:hAnsi="Calibri" w:cs="Calibri"/>
                <w:sz w:val="18"/>
              </w:rPr>
              <w:t>maintenu</w:t>
            </w:r>
            <w:r w:rsidR="00720471">
              <w:rPr>
                <w:rFonts w:ascii="Calibri" w:hAnsi="Calibri" w:cs="Calibri"/>
                <w:sz w:val="18"/>
              </w:rPr>
              <w:t xml:space="preserve">(e) en </w:t>
            </w:r>
            <w:r w:rsidR="00A75050">
              <w:rPr>
                <w:rFonts w:ascii="Calibri" w:hAnsi="Calibri" w:cs="Calibri"/>
                <w:sz w:val="18"/>
              </w:rPr>
              <w:t>position de détachement auprès de [</w:t>
            </w:r>
            <w:r w:rsidR="00A75050">
              <w:rPr>
                <w:rFonts w:ascii="Calibri" w:hAnsi="Calibri" w:cs="Calibri"/>
                <w:b/>
                <w:sz w:val="18"/>
              </w:rPr>
              <w:t>administration d’accueil</w:t>
            </w:r>
            <w:r w:rsidR="00A75050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 xml:space="preserve">] pour une durée de </w:t>
            </w:r>
            <w:r w:rsidR="00BA17A8">
              <w:rPr>
                <w:rFonts w:ascii="Calibri" w:hAnsi="Calibri" w:cs="Calibri"/>
                <w:sz w:val="18"/>
              </w:rPr>
              <w:t>1 an.</w:t>
            </w:r>
          </w:p>
          <w:p w:rsidR="00264A27" w:rsidRPr="00720471" w:rsidRDefault="00BA17A8" w:rsidP="00BA17A8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720471">
              <w:rPr>
                <w:rFonts w:ascii="Calibri" w:hAnsi="Calibri" w:cs="Calibri"/>
                <w:i/>
                <w:sz w:val="18"/>
                <w:szCs w:val="16"/>
              </w:rPr>
              <w:t xml:space="preserve"> 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>]</w:t>
            </w:r>
            <w:r w:rsidR="00BA17A8">
              <w:rPr>
                <w:rFonts w:ascii="Calibri" w:hAnsi="Calibri" w:cs="Calibri"/>
                <w:sz w:val="18"/>
              </w:rPr>
              <w:t xml:space="preserve"> est classé au [</w:t>
            </w:r>
            <w:r w:rsidR="00BA17A8">
              <w:rPr>
                <w:rFonts w:ascii="Calibri" w:hAnsi="Calibri" w:cs="Calibri"/>
                <w:b/>
                <w:sz w:val="18"/>
              </w:rPr>
              <w:t>échelon</w:t>
            </w:r>
            <w:r w:rsidR="00BA17A8">
              <w:rPr>
                <w:rFonts w:ascii="Calibri" w:hAnsi="Calibri" w:cs="Calibri"/>
                <w:sz w:val="18"/>
              </w:rPr>
              <w:t>] échelon du grade de [</w:t>
            </w:r>
            <w:r w:rsidR="00BA17A8">
              <w:rPr>
                <w:rFonts w:ascii="Calibri" w:hAnsi="Calibri" w:cs="Calibri"/>
                <w:b/>
                <w:sz w:val="18"/>
              </w:rPr>
              <w:t>grade</w:t>
            </w:r>
            <w:r w:rsidR="00BA17A8">
              <w:rPr>
                <w:rFonts w:ascii="Calibri" w:hAnsi="Calibri" w:cs="Calibri"/>
                <w:sz w:val="18"/>
              </w:rPr>
              <w:t>], IB [</w:t>
            </w:r>
            <w:r w:rsidR="00BA17A8">
              <w:rPr>
                <w:rFonts w:ascii="Calibri" w:hAnsi="Calibri" w:cs="Calibri"/>
                <w:b/>
                <w:sz w:val="18"/>
              </w:rPr>
              <w:t>IB</w:t>
            </w:r>
            <w:r w:rsidR="00BA17A8">
              <w:rPr>
                <w:rFonts w:ascii="Calibri" w:hAnsi="Calibri" w:cs="Calibri"/>
                <w:sz w:val="18"/>
              </w:rPr>
              <w:t>], IM [</w:t>
            </w:r>
            <w:r w:rsidR="00BA17A8">
              <w:rPr>
                <w:rFonts w:ascii="Calibri" w:hAnsi="Calibri" w:cs="Calibri"/>
                <w:b/>
                <w:sz w:val="18"/>
              </w:rPr>
              <w:t>IM</w:t>
            </w:r>
            <w:r w:rsidR="00BA17A8">
              <w:rPr>
                <w:rFonts w:ascii="Calibri" w:hAnsi="Calibri" w:cs="Calibri"/>
                <w:sz w:val="18"/>
              </w:rPr>
              <w:t>]. Il (elle)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</w:t>
            </w:r>
            <w:r w:rsidR="00A75050">
              <w:rPr>
                <w:rFonts w:ascii="Calibri" w:hAnsi="Calibri" w:cs="Calibri"/>
                <w:sz w:val="18"/>
              </w:rPr>
              <w:t xml:space="preserve">conserve ses droits à l’avancement et à la retraite dans son </w:t>
            </w:r>
            <w:r w:rsidR="00BA17A8">
              <w:rPr>
                <w:rFonts w:ascii="Calibri" w:hAnsi="Calibri" w:cs="Calibri"/>
                <w:sz w:val="18"/>
              </w:rPr>
              <w:t>corps</w:t>
            </w:r>
            <w:r w:rsidR="00A75050">
              <w:rPr>
                <w:rFonts w:ascii="Calibri" w:hAnsi="Calibri" w:cs="Calibri"/>
                <w:sz w:val="18"/>
              </w:rPr>
              <w:t xml:space="preserve">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684571">
              <w:rPr>
                <w:rFonts w:ascii="Calibri" w:hAnsi="Calibri" w:cs="Calibri"/>
                <w:sz w:val="18"/>
              </w:rPr>
              <w:t>devra sollicite</w:t>
            </w:r>
            <w:r w:rsidR="00BA17A8">
              <w:rPr>
                <w:rFonts w:ascii="Calibri" w:hAnsi="Calibri" w:cs="Calibri"/>
                <w:sz w:val="18"/>
              </w:rPr>
              <w:t>r par écrit sa réintégration dans son corps d’origine ou son intégration dans le cadre d’emplois d’accueil</w:t>
            </w:r>
            <w:r w:rsidR="00610CCF">
              <w:rPr>
                <w:rFonts w:ascii="Calibri" w:hAnsi="Calibri" w:cs="Calibri"/>
                <w:sz w:val="18"/>
              </w:rPr>
              <w:t xml:space="preserve"> au plus tard trois mois avant le terme du détachement.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l’administration d’accueil ou de l’administration d’origine, au moins trois mois avant la date </w:t>
            </w:r>
            <w:r w:rsidR="00A56C27">
              <w:rPr>
                <w:rFonts w:ascii="Calibri" w:hAnsi="Calibri" w:cs="Calibri"/>
                <w:sz w:val="18"/>
              </w:rPr>
              <w:t>effective de fin de détachement,</w:t>
            </w:r>
            <w:bookmarkStart w:id="0" w:name="_GoBack"/>
            <w:bookmarkEnd w:id="0"/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53C87"/>
    <w:rsid w:val="001C6AF1"/>
    <w:rsid w:val="001E309B"/>
    <w:rsid w:val="00216986"/>
    <w:rsid w:val="0023018F"/>
    <w:rsid w:val="00232F1A"/>
    <w:rsid w:val="00264A27"/>
    <w:rsid w:val="0028085B"/>
    <w:rsid w:val="002C7932"/>
    <w:rsid w:val="003520C3"/>
    <w:rsid w:val="00405B76"/>
    <w:rsid w:val="004F32A5"/>
    <w:rsid w:val="0052435D"/>
    <w:rsid w:val="005271CF"/>
    <w:rsid w:val="005400FF"/>
    <w:rsid w:val="0058103C"/>
    <w:rsid w:val="005D50E7"/>
    <w:rsid w:val="005F195B"/>
    <w:rsid w:val="00610CCF"/>
    <w:rsid w:val="00655247"/>
    <w:rsid w:val="00677F9E"/>
    <w:rsid w:val="00684571"/>
    <w:rsid w:val="00690F87"/>
    <w:rsid w:val="00702CDA"/>
    <w:rsid w:val="00720471"/>
    <w:rsid w:val="007D5DA7"/>
    <w:rsid w:val="008848A4"/>
    <w:rsid w:val="00992F41"/>
    <w:rsid w:val="00A17B90"/>
    <w:rsid w:val="00A56C27"/>
    <w:rsid w:val="00A75050"/>
    <w:rsid w:val="00A91285"/>
    <w:rsid w:val="00AD2325"/>
    <w:rsid w:val="00B146B3"/>
    <w:rsid w:val="00BA17A8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079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2022-05-31T12:29:00Z</dcterms:created>
  <dcterms:modified xsi:type="dcterms:W3CDTF">2022-05-31T12:30:00Z</dcterms:modified>
</cp:coreProperties>
</file>