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932" w:rsidRPr="00677F9E" w:rsidRDefault="002C7932" w:rsidP="002C7932">
      <w:pPr>
        <w:pStyle w:val="Default"/>
        <w:contextualSpacing/>
        <w:jc w:val="center"/>
        <w:rPr>
          <w:rFonts w:ascii="Century Gothic" w:hAnsi="Century Gothic" w:cs="Arial"/>
          <w:sz w:val="28"/>
          <w:szCs w:val="22"/>
        </w:rPr>
      </w:pPr>
      <w:r w:rsidRPr="00677F9E">
        <w:rPr>
          <w:rFonts w:ascii="Century Gothic" w:hAnsi="Century Gothic" w:cs="Arial"/>
          <w:b/>
          <w:bCs/>
          <w:sz w:val="28"/>
          <w:szCs w:val="22"/>
        </w:rPr>
        <w:t>ARRÊTÉ</w:t>
      </w:r>
    </w:p>
    <w:p w:rsidR="00AB5EAF" w:rsidRDefault="00AB5EAF"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portant placement en congé pour invalidité imputable au service</w:t>
      </w:r>
    </w:p>
    <w:p w:rsidR="00D0709F" w:rsidRPr="00677F9E" w:rsidRDefault="00AB5EAF" w:rsidP="00D0709F">
      <w:pPr>
        <w:autoSpaceDE w:val="0"/>
        <w:autoSpaceDN w:val="0"/>
        <w:adjustRightInd w:val="0"/>
        <w:spacing w:after="0" w:line="240" w:lineRule="auto"/>
        <w:jc w:val="center"/>
        <w:rPr>
          <w:rFonts w:ascii="Century Gothic" w:hAnsi="Century Gothic" w:cs="Arial"/>
          <w:b/>
          <w:bCs/>
          <w:smallCaps/>
          <w:sz w:val="24"/>
          <w:szCs w:val="20"/>
        </w:rPr>
      </w:pPr>
      <w:r>
        <w:rPr>
          <w:rFonts w:ascii="Century Gothic" w:hAnsi="Century Gothic" w:cs="Arial"/>
          <w:b/>
          <w:bCs/>
          <w:smallCaps/>
          <w:sz w:val="24"/>
          <w:szCs w:val="20"/>
        </w:rPr>
        <w:t xml:space="preserve">suite à </w:t>
      </w:r>
      <w:r w:rsidR="00D0709F">
        <w:rPr>
          <w:rFonts w:ascii="Century Gothic" w:hAnsi="Century Gothic" w:cs="Arial"/>
          <w:b/>
          <w:bCs/>
          <w:smallCaps/>
          <w:sz w:val="24"/>
          <w:szCs w:val="20"/>
        </w:rPr>
        <w:t>[nature de l’incident</w:t>
      </w:r>
      <w:r w:rsidR="00D0709F">
        <w:rPr>
          <w:rStyle w:val="Appelnotedebasdep"/>
          <w:rFonts w:ascii="Century Gothic" w:hAnsi="Century Gothic" w:cs="Arial"/>
          <w:b/>
          <w:bCs/>
          <w:smallCaps/>
          <w:sz w:val="24"/>
          <w:szCs w:val="20"/>
        </w:rPr>
        <w:footnoteReference w:id="1"/>
      </w:r>
      <w:r w:rsidR="00D0709F">
        <w:rPr>
          <w:rFonts w:ascii="Century Gothic" w:hAnsi="Century Gothic" w:cs="Arial"/>
          <w:b/>
          <w:bCs/>
          <w:smallCaps/>
          <w:sz w:val="24"/>
          <w:szCs w:val="20"/>
        </w:rPr>
        <w:t>]</w:t>
      </w:r>
    </w:p>
    <w:p w:rsidR="005400FF" w:rsidRPr="00677F9E" w:rsidRDefault="005400FF" w:rsidP="005400FF">
      <w:pPr>
        <w:autoSpaceDE w:val="0"/>
        <w:autoSpaceDN w:val="0"/>
        <w:adjustRightInd w:val="0"/>
        <w:spacing w:after="0" w:line="240" w:lineRule="auto"/>
        <w:jc w:val="center"/>
        <w:rPr>
          <w:rFonts w:ascii="Century Gothic" w:hAnsi="Century Gothic" w:cs="Arial"/>
          <w:b/>
          <w:bCs/>
          <w:smallCaps/>
          <w:sz w:val="24"/>
          <w:szCs w:val="20"/>
        </w:rPr>
      </w:pPr>
      <w:r w:rsidRPr="00677F9E">
        <w:rPr>
          <w:rFonts w:ascii="Century Gothic" w:hAnsi="Century Gothic" w:cs="Arial"/>
          <w:b/>
          <w:bCs/>
          <w:smallCaps/>
          <w:sz w:val="24"/>
          <w:szCs w:val="20"/>
        </w:rPr>
        <w:t>D</w:t>
      </w:r>
      <w:r w:rsidR="00677F9E" w:rsidRPr="00677F9E">
        <w:rPr>
          <w:rFonts w:ascii="Century Gothic" w:hAnsi="Century Gothic" w:cs="Arial"/>
          <w:b/>
          <w:bCs/>
          <w:smallCaps/>
          <w:sz w:val="24"/>
          <w:szCs w:val="20"/>
        </w:rPr>
        <w:t>e</w:t>
      </w:r>
      <w:r w:rsidRPr="00677F9E">
        <w:rPr>
          <w:rFonts w:ascii="Century Gothic" w:hAnsi="Century Gothic" w:cs="Arial"/>
          <w:b/>
          <w:bCs/>
          <w:smallCaps/>
          <w:sz w:val="24"/>
          <w:szCs w:val="20"/>
        </w:rPr>
        <w:t xml:space="preserve"> M. ou M</w:t>
      </w:r>
      <w:r w:rsidRPr="00677F9E">
        <w:rPr>
          <w:rFonts w:ascii="Century Gothic" w:hAnsi="Century Gothic" w:cs="Arial"/>
          <w:b/>
          <w:bCs/>
          <w:smallCaps/>
          <w:sz w:val="24"/>
          <w:szCs w:val="20"/>
          <w:vertAlign w:val="superscript"/>
        </w:rPr>
        <w:t xml:space="preserve">me </w:t>
      </w:r>
      <w:r w:rsidRPr="00677F9E">
        <w:rPr>
          <w:rFonts w:ascii="Century Gothic" w:hAnsi="Century Gothic" w:cs="Arial"/>
          <w:b/>
          <w:bCs/>
          <w:smallCaps/>
          <w:sz w:val="24"/>
          <w:szCs w:val="20"/>
        </w:rPr>
        <w:t>[Nom Prénom]</w:t>
      </w:r>
    </w:p>
    <w:p w:rsidR="005400FF" w:rsidRPr="00677F9E" w:rsidRDefault="005400FF" w:rsidP="005400FF">
      <w:pPr>
        <w:autoSpaceDE w:val="0"/>
        <w:autoSpaceDN w:val="0"/>
        <w:adjustRightInd w:val="0"/>
        <w:spacing w:after="0" w:line="240" w:lineRule="auto"/>
        <w:jc w:val="center"/>
        <w:rPr>
          <w:rFonts w:ascii="Century Gothic" w:hAnsi="Century Gothic" w:cs="Arial"/>
          <w:b/>
          <w:bCs/>
          <w:sz w:val="24"/>
          <w:szCs w:val="20"/>
        </w:rPr>
      </w:pPr>
      <w:r w:rsidRPr="00677F9E">
        <w:rPr>
          <w:rFonts w:ascii="Century Gothic" w:hAnsi="Century Gothic" w:cs="Arial"/>
          <w:b/>
          <w:bCs/>
          <w:smallCaps/>
          <w:sz w:val="24"/>
          <w:szCs w:val="20"/>
        </w:rPr>
        <w:t>[grade]</w:t>
      </w:r>
    </w:p>
    <w:p w:rsidR="002C7932" w:rsidRPr="002C7932" w:rsidRDefault="002C7932" w:rsidP="002C7932">
      <w:pPr>
        <w:autoSpaceDE w:val="0"/>
        <w:autoSpaceDN w:val="0"/>
        <w:adjustRightInd w:val="0"/>
        <w:spacing w:after="0" w:line="240" w:lineRule="auto"/>
        <w:jc w:val="center"/>
        <w:rPr>
          <w:rFonts w:ascii="Arial" w:hAnsi="Arial" w:cs="Arial"/>
          <w:b/>
          <w:bCs/>
          <w:sz w:val="20"/>
          <w:szCs w:val="20"/>
        </w:rPr>
      </w:pPr>
    </w:p>
    <w:p w:rsidR="00216986" w:rsidRPr="00702CDA" w:rsidRDefault="00216986" w:rsidP="00216986">
      <w:pPr>
        <w:autoSpaceDE w:val="0"/>
        <w:autoSpaceDN w:val="0"/>
        <w:adjustRightInd w:val="0"/>
        <w:spacing w:after="0" w:line="240" w:lineRule="auto"/>
        <w:rPr>
          <w:rFonts w:cstheme="minorHAnsi"/>
          <w:sz w:val="20"/>
          <w:szCs w:val="20"/>
        </w:rPr>
      </w:pPr>
      <w:r w:rsidRPr="00702CDA">
        <w:rPr>
          <w:rFonts w:cstheme="minorHAnsi"/>
          <w:sz w:val="20"/>
          <w:szCs w:val="20"/>
        </w:rPr>
        <w:t xml:space="preserve">Le Maire </w:t>
      </w:r>
      <w:r w:rsidRPr="00702CDA">
        <w:rPr>
          <w:rFonts w:cstheme="minorHAnsi"/>
          <w:i/>
          <w:iCs/>
          <w:sz w:val="20"/>
          <w:szCs w:val="20"/>
        </w:rPr>
        <w:t xml:space="preserve">(ou le Président) </w:t>
      </w:r>
      <w:r w:rsidRPr="00702CDA">
        <w:rPr>
          <w:rFonts w:cstheme="minorHAnsi"/>
          <w:sz w:val="20"/>
          <w:szCs w:val="20"/>
        </w:rPr>
        <w:t>de [collectivité ou établissement public],</w:t>
      </w:r>
    </w:p>
    <w:p w:rsidR="002C7932" w:rsidRPr="00702CDA" w:rsidRDefault="002C7932" w:rsidP="002C7932">
      <w:pPr>
        <w:autoSpaceDE w:val="0"/>
        <w:autoSpaceDN w:val="0"/>
        <w:adjustRightInd w:val="0"/>
        <w:spacing w:after="0" w:line="240" w:lineRule="auto"/>
        <w:jc w:val="both"/>
        <w:rPr>
          <w:rFonts w:cstheme="minorHAnsi"/>
          <w:sz w:val="18"/>
          <w:szCs w:val="18"/>
        </w:rPr>
      </w:pPr>
    </w:p>
    <w:p w:rsidR="002C7932" w:rsidRDefault="002C7932" w:rsidP="00702CDA">
      <w:pPr>
        <w:autoSpaceDE w:val="0"/>
        <w:autoSpaceDN w:val="0"/>
        <w:adjustRightInd w:val="0"/>
        <w:spacing w:after="60" w:line="240" w:lineRule="auto"/>
        <w:jc w:val="both"/>
        <w:rPr>
          <w:rFonts w:cstheme="minorHAnsi"/>
          <w:sz w:val="18"/>
          <w:szCs w:val="16"/>
        </w:rPr>
      </w:pPr>
      <w:r w:rsidRPr="00702CDA">
        <w:rPr>
          <w:rFonts w:cstheme="minorHAnsi"/>
          <w:sz w:val="18"/>
          <w:szCs w:val="16"/>
        </w:rPr>
        <w:t xml:space="preserve">Vu </w:t>
      </w:r>
      <w:r w:rsidR="005F195B" w:rsidRPr="00702CDA">
        <w:rPr>
          <w:rFonts w:cstheme="minorHAnsi"/>
          <w:sz w:val="18"/>
          <w:szCs w:val="16"/>
        </w:rPr>
        <w:t>le code général de la fonction publique</w:t>
      </w:r>
      <w:r w:rsidRPr="00702CDA">
        <w:rPr>
          <w:rFonts w:cstheme="minorHAnsi"/>
          <w:sz w:val="18"/>
          <w:szCs w:val="16"/>
        </w:rPr>
        <w:t>,</w:t>
      </w:r>
      <w:r w:rsidR="00720471">
        <w:rPr>
          <w:rFonts w:cstheme="minorHAnsi"/>
          <w:sz w:val="18"/>
          <w:szCs w:val="16"/>
        </w:rPr>
        <w:t xml:space="preserve"> </w:t>
      </w:r>
    </w:p>
    <w:p w:rsidR="0045715D" w:rsidRPr="00702CDA" w:rsidRDefault="0045715D" w:rsidP="00702CDA">
      <w:pPr>
        <w:autoSpaceDE w:val="0"/>
        <w:autoSpaceDN w:val="0"/>
        <w:adjustRightInd w:val="0"/>
        <w:spacing w:after="60" w:line="240" w:lineRule="auto"/>
        <w:jc w:val="both"/>
        <w:rPr>
          <w:rFonts w:cstheme="minorHAnsi"/>
          <w:sz w:val="18"/>
          <w:szCs w:val="16"/>
        </w:rPr>
      </w:pPr>
      <w:r>
        <w:rPr>
          <w:rFonts w:cstheme="minorHAnsi"/>
          <w:sz w:val="18"/>
          <w:szCs w:val="16"/>
        </w:rPr>
        <w:t>Vu le code de la sécurité sociale,</w:t>
      </w:r>
    </w:p>
    <w:p w:rsidR="00137D63" w:rsidRDefault="00137D63" w:rsidP="00F74486">
      <w:pPr>
        <w:autoSpaceDE w:val="0"/>
        <w:autoSpaceDN w:val="0"/>
        <w:adjustRightInd w:val="0"/>
        <w:spacing w:after="60" w:line="240" w:lineRule="auto"/>
        <w:jc w:val="both"/>
        <w:rPr>
          <w:rFonts w:cstheme="minorHAnsi"/>
          <w:sz w:val="18"/>
          <w:szCs w:val="16"/>
        </w:rPr>
      </w:pPr>
      <w:r w:rsidRPr="00137D63">
        <w:rPr>
          <w:rFonts w:cstheme="minorHAnsi"/>
          <w:sz w:val="18"/>
          <w:szCs w:val="16"/>
        </w:rPr>
        <w:t>Vu le décret n° 87-602 du 30 juillet 1987, relatif à l’organisation des comités médicaux aux conditions d’aptitude physique et au régime des congés de maladie des fonctionnaires territoriaux,</w:t>
      </w:r>
    </w:p>
    <w:p w:rsidR="00D0709F" w:rsidRDefault="00D0709F" w:rsidP="00F74486">
      <w:pPr>
        <w:autoSpaceDE w:val="0"/>
        <w:autoSpaceDN w:val="0"/>
        <w:adjustRightInd w:val="0"/>
        <w:spacing w:after="60" w:line="240" w:lineRule="auto"/>
        <w:jc w:val="both"/>
        <w:rPr>
          <w:rFonts w:cstheme="minorHAnsi"/>
          <w:sz w:val="18"/>
          <w:szCs w:val="16"/>
        </w:rPr>
      </w:pPr>
      <w:r>
        <w:rPr>
          <w:rFonts w:cstheme="minorHAnsi"/>
          <w:sz w:val="18"/>
          <w:szCs w:val="16"/>
        </w:rPr>
        <w:t xml:space="preserve">Vu le décret </w:t>
      </w:r>
      <w:r w:rsidRPr="00D0709F">
        <w:rPr>
          <w:rFonts w:cstheme="minorHAnsi"/>
          <w:sz w:val="18"/>
          <w:szCs w:val="16"/>
        </w:rPr>
        <w:t>n°91-298 du 20 mars 1991 portant dispositions statutaires applicables aux fonctionnaires territoriaux nommés dans des emplois permanents à temps non complet</w:t>
      </w:r>
      <w:r>
        <w:rPr>
          <w:rFonts w:cstheme="minorHAnsi"/>
          <w:sz w:val="18"/>
          <w:szCs w:val="16"/>
        </w:rPr>
        <w:t xml:space="preserve">, </w:t>
      </w:r>
      <w:r w:rsidR="00906DEA">
        <w:rPr>
          <w:rFonts w:cstheme="minorHAnsi"/>
          <w:sz w:val="18"/>
          <w:szCs w:val="16"/>
        </w:rPr>
        <w:t>notamment ses articles 37 à 39,</w:t>
      </w:r>
    </w:p>
    <w:p w:rsidR="00D0709F" w:rsidRPr="00D0709F" w:rsidRDefault="00D0709F" w:rsidP="00F74486">
      <w:pPr>
        <w:autoSpaceDE w:val="0"/>
        <w:autoSpaceDN w:val="0"/>
        <w:adjustRightInd w:val="0"/>
        <w:spacing w:after="60" w:line="240" w:lineRule="auto"/>
        <w:jc w:val="both"/>
        <w:rPr>
          <w:rFonts w:cstheme="minorHAnsi"/>
          <w:i/>
          <w:sz w:val="18"/>
          <w:szCs w:val="16"/>
        </w:rPr>
      </w:pPr>
      <w:r>
        <w:rPr>
          <w:rFonts w:cstheme="minorHAnsi"/>
          <w:sz w:val="18"/>
          <w:szCs w:val="16"/>
        </w:rPr>
        <w:t>Vu le décret n°</w:t>
      </w:r>
      <w:r w:rsidRPr="00D0709F">
        <w:rPr>
          <w:rFonts w:cstheme="minorHAnsi"/>
          <w:sz w:val="18"/>
          <w:szCs w:val="16"/>
        </w:rPr>
        <w:t>92-1194 du 4 novembre 1992 fixant les dispositions communes applicables aux fonctionnaires stagiaires de la fonction publique territoriale</w:t>
      </w:r>
      <w:r>
        <w:rPr>
          <w:rFonts w:cstheme="minorHAnsi"/>
          <w:sz w:val="18"/>
          <w:szCs w:val="16"/>
        </w:rPr>
        <w:t xml:space="preserve">, </w:t>
      </w:r>
      <w:r>
        <w:rPr>
          <w:rFonts w:cstheme="minorHAnsi"/>
          <w:i/>
          <w:sz w:val="18"/>
          <w:szCs w:val="16"/>
        </w:rPr>
        <w:t>(le cas échéant)</w:t>
      </w:r>
    </w:p>
    <w:p w:rsidR="00D0709F" w:rsidRDefault="00D0709F" w:rsidP="00137D63">
      <w:pPr>
        <w:autoSpaceDE w:val="0"/>
        <w:autoSpaceDN w:val="0"/>
        <w:adjustRightInd w:val="0"/>
        <w:spacing w:after="60" w:line="240" w:lineRule="auto"/>
        <w:jc w:val="both"/>
        <w:rPr>
          <w:rFonts w:cstheme="minorHAnsi"/>
          <w:sz w:val="18"/>
          <w:szCs w:val="16"/>
        </w:rPr>
      </w:pPr>
      <w:r>
        <w:rPr>
          <w:rFonts w:cstheme="minorHAnsi"/>
          <w:sz w:val="18"/>
          <w:szCs w:val="16"/>
        </w:rPr>
        <w:t xml:space="preserve">Vu </w:t>
      </w:r>
      <w:r w:rsidR="0045715D">
        <w:rPr>
          <w:rFonts w:cstheme="minorHAnsi"/>
          <w:sz w:val="18"/>
          <w:szCs w:val="16"/>
        </w:rPr>
        <w:t xml:space="preserve">le certificat médical </w:t>
      </w:r>
      <w:r>
        <w:rPr>
          <w:rFonts w:cstheme="minorHAnsi"/>
          <w:sz w:val="18"/>
          <w:szCs w:val="16"/>
        </w:rPr>
        <w:t>de [</w:t>
      </w:r>
      <w:r>
        <w:rPr>
          <w:rFonts w:cstheme="minorHAnsi"/>
          <w:b/>
          <w:sz w:val="18"/>
          <w:szCs w:val="16"/>
        </w:rPr>
        <w:t>nature de l’incident</w:t>
      </w:r>
      <w:r w:rsidRPr="00D0709F">
        <w:rPr>
          <w:rFonts w:cstheme="minorHAnsi"/>
          <w:b/>
          <w:sz w:val="18"/>
          <w:szCs w:val="16"/>
          <w:vertAlign w:val="superscript"/>
        </w:rPr>
        <w:t>1</w:t>
      </w:r>
      <w:r>
        <w:rPr>
          <w:rFonts w:cstheme="minorHAnsi"/>
          <w:sz w:val="18"/>
          <w:szCs w:val="16"/>
        </w:rPr>
        <w:t>]</w:t>
      </w:r>
      <w:r w:rsidR="0006450D">
        <w:rPr>
          <w:rFonts w:cstheme="minorHAnsi"/>
          <w:sz w:val="18"/>
          <w:szCs w:val="16"/>
        </w:rPr>
        <w:t xml:space="preserve"> effectuée en date du [</w:t>
      </w:r>
      <w:r w:rsidR="0006450D">
        <w:rPr>
          <w:rFonts w:cstheme="minorHAnsi"/>
          <w:b/>
          <w:sz w:val="18"/>
          <w:szCs w:val="16"/>
        </w:rPr>
        <w:t>date</w:t>
      </w:r>
      <w:r w:rsidR="0006450D">
        <w:rPr>
          <w:rFonts w:cstheme="minorHAnsi"/>
          <w:sz w:val="18"/>
          <w:szCs w:val="16"/>
        </w:rPr>
        <w:t xml:space="preserve">], </w:t>
      </w:r>
    </w:p>
    <w:p w:rsidR="00DB2AEA" w:rsidRPr="00DB2AEA" w:rsidRDefault="0045715D" w:rsidP="0006450D">
      <w:pPr>
        <w:autoSpaceDE w:val="0"/>
        <w:autoSpaceDN w:val="0"/>
        <w:adjustRightInd w:val="0"/>
        <w:spacing w:after="60" w:line="240" w:lineRule="auto"/>
        <w:jc w:val="both"/>
        <w:rPr>
          <w:rFonts w:cstheme="minorHAnsi"/>
          <w:sz w:val="18"/>
          <w:szCs w:val="16"/>
        </w:rPr>
      </w:pPr>
      <w:r>
        <w:rPr>
          <w:rFonts w:cstheme="minorHAnsi"/>
          <w:sz w:val="18"/>
          <w:szCs w:val="16"/>
        </w:rPr>
        <w:t xml:space="preserve">Vu la reconnaissance de l’imputabilité au service de </w:t>
      </w:r>
      <w:r>
        <w:rPr>
          <w:rFonts w:cstheme="minorHAnsi"/>
          <w:sz w:val="18"/>
          <w:szCs w:val="16"/>
        </w:rPr>
        <w:t>[</w:t>
      </w:r>
      <w:r>
        <w:rPr>
          <w:rFonts w:cstheme="minorHAnsi"/>
          <w:b/>
          <w:sz w:val="18"/>
          <w:szCs w:val="16"/>
        </w:rPr>
        <w:t>nature de l’incident</w:t>
      </w:r>
      <w:r w:rsidRPr="00D0709F">
        <w:rPr>
          <w:rFonts w:cstheme="minorHAnsi"/>
          <w:b/>
          <w:sz w:val="18"/>
          <w:szCs w:val="16"/>
          <w:vertAlign w:val="superscript"/>
        </w:rPr>
        <w:t>1</w:t>
      </w:r>
      <w:r>
        <w:rPr>
          <w:rFonts w:cstheme="minorHAnsi"/>
          <w:sz w:val="18"/>
          <w:szCs w:val="16"/>
        </w:rPr>
        <w:t xml:space="preserve">] </w:t>
      </w:r>
      <w:r>
        <w:rPr>
          <w:rFonts w:cstheme="minorHAnsi"/>
          <w:sz w:val="18"/>
          <w:szCs w:val="16"/>
        </w:rPr>
        <w:t xml:space="preserve">par le médecin conseil de la CPAM </w:t>
      </w:r>
      <w:r w:rsidR="00DB2AEA">
        <w:rPr>
          <w:rFonts w:cstheme="minorHAnsi"/>
          <w:sz w:val="18"/>
          <w:szCs w:val="16"/>
        </w:rPr>
        <w:t>en date du [</w:t>
      </w:r>
      <w:r w:rsidR="00DB2AEA">
        <w:rPr>
          <w:rFonts w:cstheme="minorHAnsi"/>
          <w:b/>
          <w:sz w:val="18"/>
          <w:szCs w:val="16"/>
        </w:rPr>
        <w:t>date</w:t>
      </w:r>
      <w:r w:rsidR="00DB2AEA">
        <w:rPr>
          <w:rFonts w:cstheme="minorHAnsi"/>
          <w:sz w:val="18"/>
          <w:szCs w:val="16"/>
        </w:rPr>
        <w:t>],</w:t>
      </w:r>
    </w:p>
    <w:p w:rsidR="00137D63" w:rsidRPr="00702CDA" w:rsidRDefault="00137D63" w:rsidP="002C7932">
      <w:pPr>
        <w:autoSpaceDE w:val="0"/>
        <w:autoSpaceDN w:val="0"/>
        <w:adjustRightInd w:val="0"/>
        <w:spacing w:after="0" w:line="240" w:lineRule="auto"/>
        <w:jc w:val="both"/>
        <w:rPr>
          <w:rFonts w:cstheme="minorHAnsi"/>
          <w:sz w:val="16"/>
          <w:szCs w:val="16"/>
        </w:rPr>
      </w:pPr>
    </w:p>
    <w:p w:rsidR="002C7932" w:rsidRPr="00702CDA" w:rsidRDefault="002C7932" w:rsidP="002C7932">
      <w:pPr>
        <w:pStyle w:val="Default"/>
        <w:contextualSpacing/>
        <w:jc w:val="center"/>
        <w:rPr>
          <w:rFonts w:asciiTheme="minorHAnsi" w:hAnsiTheme="minorHAnsi" w:cstheme="minorHAnsi"/>
          <w:b/>
          <w:bCs/>
          <w:sz w:val="22"/>
          <w:szCs w:val="22"/>
        </w:rPr>
      </w:pPr>
      <w:r w:rsidRPr="00702CDA">
        <w:rPr>
          <w:rFonts w:asciiTheme="minorHAnsi" w:hAnsiTheme="minorHAnsi" w:cstheme="minorHAnsi"/>
          <w:b/>
          <w:bCs/>
          <w:sz w:val="22"/>
          <w:szCs w:val="22"/>
        </w:rPr>
        <w:t>ARRÊTE</w:t>
      </w:r>
    </w:p>
    <w:p w:rsidR="003520C3" w:rsidRPr="005400FF" w:rsidRDefault="003520C3" w:rsidP="002C7932">
      <w:pPr>
        <w:pStyle w:val="Default"/>
        <w:contextualSpacing/>
        <w:jc w:val="center"/>
        <w:rPr>
          <w:rFonts w:ascii="Century Gothic" w:hAnsi="Century Gothic" w:cs="Arial"/>
          <w:b/>
          <w:bCs/>
          <w:sz w:val="22"/>
          <w:szCs w:val="22"/>
        </w:rPr>
      </w:pPr>
    </w:p>
    <w:p w:rsidR="002C7932" w:rsidRPr="002C7932" w:rsidRDefault="002C7932" w:rsidP="002C7932">
      <w:pPr>
        <w:autoSpaceDE w:val="0"/>
        <w:autoSpaceDN w:val="0"/>
        <w:adjustRightInd w:val="0"/>
        <w:spacing w:after="0" w:line="240" w:lineRule="auto"/>
        <w:jc w:val="both"/>
        <w:rPr>
          <w:rFonts w:ascii="Arial" w:hAnsi="Arial" w:cs="Arial"/>
          <w:b/>
          <w:bCs/>
          <w:sz w:val="10"/>
          <w:szCs w:val="10"/>
        </w:rPr>
      </w:pPr>
    </w:p>
    <w:tbl>
      <w:tblPr>
        <w:tblW w:w="0" w:type="auto"/>
        <w:tblLayout w:type="fixed"/>
        <w:tblCellMar>
          <w:left w:w="70" w:type="dxa"/>
          <w:right w:w="70" w:type="dxa"/>
        </w:tblCellMar>
        <w:tblLook w:val="0000" w:firstRow="0" w:lastRow="0" w:firstColumn="0" w:lastColumn="0" w:noHBand="0" w:noVBand="0"/>
      </w:tblPr>
      <w:tblGrid>
        <w:gridCol w:w="1488"/>
        <w:gridCol w:w="7584"/>
      </w:tblGrid>
      <w:tr w:rsidR="009617D4" w:rsidRPr="00E81381" w:rsidTr="00702CDA">
        <w:tc>
          <w:tcPr>
            <w:tcW w:w="1488" w:type="dxa"/>
          </w:tcPr>
          <w:p w:rsidR="009617D4" w:rsidRPr="009F4153" w:rsidRDefault="009617D4" w:rsidP="0045715D">
            <w:pPr>
              <w:jc w:val="both"/>
              <w:rPr>
                <w:rFonts w:ascii="Calibri" w:hAnsi="Calibri" w:cs="Calibri"/>
              </w:rPr>
            </w:pPr>
            <w:r>
              <w:rPr>
                <w:rFonts w:ascii="Calibri" w:hAnsi="Calibri" w:cs="Calibri"/>
                <w:b/>
                <w:u w:val="single"/>
              </w:rPr>
              <w:t xml:space="preserve">Article </w:t>
            </w:r>
            <w:r w:rsidR="0045715D">
              <w:rPr>
                <w:rFonts w:ascii="Calibri" w:hAnsi="Calibri" w:cs="Calibri"/>
                <w:b/>
                <w:u w:val="single"/>
              </w:rPr>
              <w:t>1</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AB5EAF" w:rsidRDefault="009617D4" w:rsidP="009617D4">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est placé(e) en congé pour invalidité temporaire imputable au service à compter du [</w:t>
            </w:r>
            <w:r>
              <w:rPr>
                <w:rFonts w:ascii="Calibri" w:hAnsi="Calibri" w:cs="Calibri"/>
                <w:b/>
                <w:sz w:val="18"/>
              </w:rPr>
              <w:t>date</w:t>
            </w:r>
            <w:r>
              <w:rPr>
                <w:rFonts w:ascii="Calibri" w:hAnsi="Calibri" w:cs="Calibri"/>
                <w:sz w:val="18"/>
              </w:rPr>
              <w:t>] pour une durée de [</w:t>
            </w:r>
            <w:r>
              <w:rPr>
                <w:rFonts w:ascii="Calibri" w:hAnsi="Calibri" w:cs="Calibri"/>
                <w:b/>
                <w:sz w:val="18"/>
              </w:rPr>
              <w:t>durée</w:t>
            </w:r>
            <w:r>
              <w:rPr>
                <w:rFonts w:ascii="Calibri" w:hAnsi="Calibri" w:cs="Calibri"/>
                <w:sz w:val="18"/>
              </w:rPr>
              <w:t>].</w:t>
            </w:r>
          </w:p>
          <w:p w:rsidR="009617D4" w:rsidRDefault="009617D4" w:rsidP="009617D4">
            <w:pPr>
              <w:spacing w:after="60"/>
              <w:ind w:right="71"/>
              <w:jc w:val="both"/>
              <w:rPr>
                <w:rFonts w:ascii="Calibri" w:hAnsi="Calibri" w:cs="Calibri"/>
                <w:sz w:val="18"/>
              </w:rPr>
            </w:pPr>
            <w:bookmarkStart w:id="0" w:name="_GoBack"/>
            <w:bookmarkEnd w:id="0"/>
          </w:p>
        </w:tc>
      </w:tr>
      <w:tr w:rsidR="009617D4" w:rsidRPr="00E81381" w:rsidTr="00702CDA">
        <w:tc>
          <w:tcPr>
            <w:tcW w:w="1488" w:type="dxa"/>
          </w:tcPr>
          <w:p w:rsidR="009617D4" w:rsidRPr="009F4153" w:rsidRDefault="009617D4" w:rsidP="0045715D">
            <w:pPr>
              <w:jc w:val="both"/>
              <w:rPr>
                <w:rFonts w:ascii="Calibri" w:hAnsi="Calibri" w:cs="Calibri"/>
              </w:rPr>
            </w:pPr>
            <w:r>
              <w:rPr>
                <w:rFonts w:ascii="Calibri" w:hAnsi="Calibri" w:cs="Calibri"/>
                <w:b/>
                <w:u w:val="single"/>
              </w:rPr>
              <w:t xml:space="preserve">Article </w:t>
            </w:r>
            <w:r w:rsidR="0045715D">
              <w:rPr>
                <w:rFonts w:ascii="Calibri" w:hAnsi="Calibri" w:cs="Calibri"/>
                <w:b/>
                <w:u w:val="single"/>
              </w:rPr>
              <w:t>2</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Default="009617D4" w:rsidP="009617D4">
            <w:pPr>
              <w:spacing w:after="60"/>
              <w:ind w:right="71"/>
              <w:jc w:val="both"/>
              <w:rPr>
                <w:rFonts w:ascii="Calibri" w:hAnsi="Calibri" w:cs="Calibri"/>
                <w:sz w:val="18"/>
              </w:rPr>
            </w:pPr>
            <w:r>
              <w:rPr>
                <w:rFonts w:ascii="Calibri" w:hAnsi="Calibri" w:cs="Calibri"/>
                <w:sz w:val="18"/>
              </w:rPr>
              <w:t>M. ou Mme [</w:t>
            </w:r>
            <w:r>
              <w:rPr>
                <w:rFonts w:ascii="Calibri" w:hAnsi="Calibri" w:cs="Calibri"/>
                <w:b/>
                <w:sz w:val="18"/>
              </w:rPr>
              <w:t>Nom, Prénom</w:t>
            </w:r>
            <w:r>
              <w:rPr>
                <w:rFonts w:ascii="Calibri" w:hAnsi="Calibri" w:cs="Calibri"/>
                <w:sz w:val="18"/>
              </w:rPr>
              <w:t>] bénéficie</w:t>
            </w:r>
            <w:r>
              <w:rPr>
                <w:rFonts w:ascii="Calibri" w:hAnsi="Calibri" w:cs="Calibri"/>
                <w:sz w:val="18"/>
              </w:rPr>
              <w:t xml:space="preserve"> du maintien de son plein traitement, de l’</w:t>
            </w:r>
            <w:r w:rsidR="00B22CC2">
              <w:rPr>
                <w:rFonts w:ascii="Calibri" w:hAnsi="Calibri" w:cs="Calibri"/>
                <w:sz w:val="18"/>
              </w:rPr>
              <w:t>indemnité de résidence et</w:t>
            </w:r>
            <w:r>
              <w:rPr>
                <w:rFonts w:ascii="Calibri" w:hAnsi="Calibri" w:cs="Calibri"/>
                <w:sz w:val="18"/>
              </w:rPr>
              <w:t xml:space="preserve"> du supplément familial</w:t>
            </w:r>
            <w:r w:rsidR="0045715D">
              <w:rPr>
                <w:rFonts w:ascii="Calibri" w:hAnsi="Calibri" w:cs="Calibri"/>
                <w:sz w:val="18"/>
              </w:rPr>
              <w:t>, déduction faite des indemnités journalières de la sécurité sociale</w:t>
            </w:r>
            <w:r w:rsidR="00B22CC2">
              <w:rPr>
                <w:rFonts w:ascii="Calibri" w:hAnsi="Calibri" w:cs="Calibri"/>
                <w:sz w:val="18"/>
              </w:rPr>
              <w:t>.</w:t>
            </w:r>
          </w:p>
          <w:p w:rsidR="00B22CC2" w:rsidRPr="00DA50F2" w:rsidRDefault="00B22CC2" w:rsidP="00B22CC2">
            <w:pPr>
              <w:spacing w:after="60"/>
              <w:ind w:right="71"/>
              <w:jc w:val="both"/>
              <w:rPr>
                <w:rFonts w:ascii="Calibri" w:hAnsi="Calibri" w:cs="Calibri"/>
                <w:sz w:val="18"/>
              </w:rPr>
            </w:pPr>
            <w:r>
              <w:rPr>
                <w:rFonts w:ascii="Calibri" w:hAnsi="Calibri" w:cs="Calibri"/>
                <w:sz w:val="18"/>
              </w:rPr>
              <w:t>Pendant cette période, M. ou Mme [</w:t>
            </w:r>
            <w:r>
              <w:rPr>
                <w:rFonts w:ascii="Calibri" w:hAnsi="Calibri" w:cs="Calibri"/>
                <w:b/>
                <w:sz w:val="18"/>
              </w:rPr>
              <w:t>Nom, Prénom</w:t>
            </w:r>
            <w:r>
              <w:rPr>
                <w:rFonts w:ascii="Calibri" w:hAnsi="Calibri" w:cs="Calibri"/>
                <w:sz w:val="18"/>
              </w:rPr>
              <w:t>] [</w:t>
            </w:r>
            <w:r>
              <w:rPr>
                <w:rFonts w:ascii="Calibri" w:hAnsi="Calibri" w:cs="Calibri"/>
                <w:b/>
                <w:sz w:val="18"/>
              </w:rPr>
              <w:t>indiquer si l’agent bénéficie ou non du maintien de son régime indemnitaire</w:t>
            </w:r>
            <w:r>
              <w:rPr>
                <w:rFonts w:ascii="Calibri" w:hAnsi="Calibri" w:cs="Calibri"/>
                <w:sz w:val="18"/>
              </w:rPr>
              <w:t>]</w:t>
            </w:r>
            <w:r>
              <w:rPr>
                <w:rStyle w:val="Appelnotedebasdep"/>
                <w:rFonts w:ascii="Calibri" w:hAnsi="Calibri" w:cs="Calibri"/>
                <w:sz w:val="18"/>
              </w:rPr>
              <w:footnoteReference w:id="2"/>
            </w:r>
          </w:p>
          <w:p w:rsidR="009617D4" w:rsidRPr="003520C3" w:rsidRDefault="009617D4" w:rsidP="009617D4">
            <w:pPr>
              <w:spacing w:after="60"/>
              <w:ind w:right="71"/>
              <w:jc w:val="both"/>
              <w:rPr>
                <w:rFonts w:ascii="Calibri" w:hAnsi="Calibri" w:cs="Calibri"/>
                <w:sz w:val="18"/>
              </w:rPr>
            </w:pPr>
          </w:p>
        </w:tc>
      </w:tr>
      <w:tr w:rsidR="009617D4" w:rsidRPr="00E81381" w:rsidTr="00702CDA">
        <w:tc>
          <w:tcPr>
            <w:tcW w:w="1488" w:type="dxa"/>
          </w:tcPr>
          <w:p w:rsidR="009617D4" w:rsidRPr="009F4153" w:rsidRDefault="009617D4" w:rsidP="00906DEA">
            <w:pPr>
              <w:jc w:val="both"/>
              <w:rPr>
                <w:rFonts w:ascii="Calibri" w:hAnsi="Calibri" w:cs="Calibri"/>
              </w:rPr>
            </w:pPr>
            <w:r>
              <w:rPr>
                <w:rFonts w:ascii="Calibri" w:hAnsi="Calibri" w:cs="Calibri"/>
                <w:b/>
                <w:u w:val="single"/>
              </w:rPr>
              <w:t xml:space="preserve">Article </w:t>
            </w:r>
            <w:r w:rsidR="00906DEA">
              <w:rPr>
                <w:rFonts w:ascii="Calibri" w:hAnsi="Calibri" w:cs="Calibri"/>
                <w:b/>
                <w:u w:val="single"/>
              </w:rPr>
              <w:t>3</w:t>
            </w:r>
            <w:r w:rsidRPr="009F4153">
              <w:rPr>
                <w:rFonts w:ascii="Calibri" w:hAnsi="Calibri" w:cs="Calibri"/>
              </w:rPr>
              <w:t xml:space="preserve"> </w:t>
            </w:r>
            <w:r w:rsidRPr="009F4153">
              <w:rPr>
                <w:rFonts w:ascii="Calibri" w:hAnsi="Calibri" w:cs="Calibri"/>
                <w:b/>
                <w:bCs/>
              </w:rPr>
              <w:t>:</w:t>
            </w:r>
            <w:r w:rsidRPr="009F4153">
              <w:rPr>
                <w:rFonts w:ascii="Calibri" w:hAnsi="Calibri" w:cs="Calibri"/>
              </w:rPr>
              <w:t xml:space="preserve"> </w:t>
            </w:r>
          </w:p>
        </w:tc>
        <w:tc>
          <w:tcPr>
            <w:tcW w:w="7584" w:type="dxa"/>
          </w:tcPr>
          <w:p w:rsidR="009617D4" w:rsidRPr="00702CDA" w:rsidRDefault="009617D4" w:rsidP="009617D4">
            <w:pPr>
              <w:spacing w:after="60"/>
              <w:ind w:right="71"/>
              <w:jc w:val="both"/>
              <w:rPr>
                <w:rFonts w:ascii="Calibri" w:hAnsi="Calibri" w:cs="Calibri"/>
                <w:sz w:val="18"/>
              </w:rPr>
            </w:pPr>
            <w:r w:rsidRPr="00702CDA">
              <w:rPr>
                <w:rFonts w:ascii="Calibri" w:hAnsi="Calibri" w:cs="Calibri"/>
                <w:sz w:val="18"/>
              </w:rPr>
              <w:t>Le Secrétaire Général (ou le Directeur Général) est chargé de l'exécution du présent arrêté qui sera :</w:t>
            </w:r>
          </w:p>
          <w:p w:rsidR="009617D4" w:rsidRPr="00702CDA" w:rsidRDefault="009617D4" w:rsidP="009617D4">
            <w:pPr>
              <w:spacing w:after="60"/>
              <w:ind w:right="71"/>
              <w:jc w:val="both"/>
              <w:rPr>
                <w:rFonts w:ascii="Calibri" w:hAnsi="Calibri" w:cs="Calibri"/>
                <w:sz w:val="18"/>
              </w:rPr>
            </w:pPr>
            <w:r>
              <w:rPr>
                <w:rFonts w:ascii="Calibri" w:hAnsi="Calibri" w:cs="Calibri"/>
                <w:sz w:val="18"/>
              </w:rPr>
              <w:t>- Notifié à l'intéressé(e).</w:t>
            </w:r>
          </w:p>
          <w:p w:rsidR="009617D4" w:rsidRPr="00702CDA" w:rsidRDefault="009617D4" w:rsidP="009617D4">
            <w:pPr>
              <w:spacing w:after="60"/>
              <w:ind w:right="71"/>
              <w:jc w:val="both"/>
              <w:rPr>
                <w:rFonts w:ascii="Calibri" w:hAnsi="Calibri" w:cs="Calibri"/>
                <w:sz w:val="18"/>
              </w:rPr>
            </w:pPr>
            <w:r w:rsidRPr="00702CDA">
              <w:rPr>
                <w:rFonts w:ascii="Calibri" w:hAnsi="Calibri" w:cs="Calibri"/>
                <w:sz w:val="18"/>
              </w:rPr>
              <w:t>Ampliation adressée au :</w:t>
            </w:r>
          </w:p>
          <w:p w:rsidR="009617D4" w:rsidRPr="00702CDA" w:rsidRDefault="009617D4" w:rsidP="009617D4">
            <w:pPr>
              <w:spacing w:after="60"/>
              <w:ind w:right="71"/>
              <w:jc w:val="both"/>
              <w:rPr>
                <w:rFonts w:ascii="Calibri" w:hAnsi="Calibri" w:cs="Calibri"/>
                <w:sz w:val="18"/>
              </w:rPr>
            </w:pPr>
            <w:r w:rsidRPr="00702CDA">
              <w:rPr>
                <w:rFonts w:ascii="Calibri" w:hAnsi="Calibri" w:cs="Calibri"/>
                <w:sz w:val="18"/>
              </w:rPr>
              <w:t>- Président du Centre de gestion,</w:t>
            </w:r>
          </w:p>
          <w:p w:rsidR="009617D4" w:rsidRPr="003520C3" w:rsidRDefault="009617D4" w:rsidP="009617D4">
            <w:pPr>
              <w:spacing w:after="60"/>
              <w:ind w:right="71"/>
              <w:jc w:val="both"/>
              <w:rPr>
                <w:rFonts w:ascii="Calibri" w:hAnsi="Calibri" w:cs="Calibri"/>
                <w:sz w:val="18"/>
              </w:rPr>
            </w:pPr>
            <w:r w:rsidRPr="00702CDA">
              <w:rPr>
                <w:rFonts w:ascii="Calibri" w:hAnsi="Calibri" w:cs="Calibri"/>
                <w:sz w:val="18"/>
              </w:rPr>
              <w:t>- Comptable de la collectivité.</w:t>
            </w:r>
          </w:p>
        </w:tc>
      </w:tr>
    </w:tbl>
    <w:p w:rsidR="005271CF" w:rsidRPr="005400FF" w:rsidRDefault="005271CF" w:rsidP="002C7932">
      <w:pPr>
        <w:autoSpaceDE w:val="0"/>
        <w:autoSpaceDN w:val="0"/>
        <w:adjustRightInd w:val="0"/>
        <w:spacing w:after="0" w:line="240" w:lineRule="auto"/>
        <w:jc w:val="both"/>
        <w:rPr>
          <w:rFonts w:ascii="Times New Roman" w:hAnsi="Times New Roman" w:cs="Times New Roman"/>
          <w:sz w:val="10"/>
          <w:szCs w:val="10"/>
        </w:rPr>
      </w:pPr>
    </w:p>
    <w:p w:rsidR="002C7932" w:rsidRPr="00702CDA" w:rsidRDefault="002C7932" w:rsidP="00702CDA">
      <w:pPr>
        <w:autoSpaceDE w:val="0"/>
        <w:autoSpaceDN w:val="0"/>
        <w:adjustRightInd w:val="0"/>
        <w:spacing w:after="0" w:line="240" w:lineRule="auto"/>
        <w:ind w:left="5529"/>
        <w:jc w:val="both"/>
        <w:rPr>
          <w:rFonts w:cstheme="minorHAnsi"/>
          <w:sz w:val="18"/>
          <w:szCs w:val="18"/>
        </w:rPr>
      </w:pPr>
      <w:r w:rsidRPr="00702CDA">
        <w:rPr>
          <w:rFonts w:cstheme="minorHAnsi"/>
          <w:sz w:val="18"/>
          <w:szCs w:val="18"/>
        </w:rPr>
        <w:t xml:space="preserve">Fait à </w:t>
      </w:r>
      <w:r w:rsidR="00A91285" w:rsidRPr="00702CDA">
        <w:rPr>
          <w:rFonts w:cstheme="minorHAnsi"/>
          <w:sz w:val="18"/>
          <w:szCs w:val="18"/>
        </w:rPr>
        <w:t>[</w:t>
      </w:r>
      <w:r w:rsidR="00A91285" w:rsidRPr="00702CDA">
        <w:rPr>
          <w:rFonts w:cstheme="minorHAnsi"/>
          <w:b/>
          <w:sz w:val="18"/>
          <w:szCs w:val="18"/>
        </w:rPr>
        <w:t>commune</w:t>
      </w:r>
      <w:r w:rsidR="00A91285" w:rsidRPr="00702CDA">
        <w:rPr>
          <w:rFonts w:cstheme="minorHAnsi"/>
          <w:sz w:val="18"/>
          <w:szCs w:val="18"/>
        </w:rPr>
        <w:t>]</w:t>
      </w:r>
      <w:r w:rsidR="005271CF" w:rsidRPr="00702CDA">
        <w:rPr>
          <w:rFonts w:cstheme="minorHAnsi"/>
          <w:sz w:val="18"/>
          <w:szCs w:val="18"/>
        </w:rPr>
        <w:t xml:space="preserve">, </w:t>
      </w:r>
      <w:r w:rsidRPr="00702CDA">
        <w:rPr>
          <w:rFonts w:cstheme="minorHAnsi"/>
          <w:sz w:val="18"/>
          <w:szCs w:val="18"/>
        </w:rPr>
        <w:t xml:space="preserve">le </w:t>
      </w:r>
      <w:r w:rsidR="00A91285" w:rsidRPr="00702CDA">
        <w:rPr>
          <w:rFonts w:cstheme="minorHAnsi"/>
          <w:sz w:val="18"/>
          <w:szCs w:val="18"/>
        </w:rPr>
        <w:t>[</w:t>
      </w:r>
      <w:r w:rsidR="00A91285" w:rsidRPr="00702CDA">
        <w:rPr>
          <w:rFonts w:cstheme="minorHAnsi"/>
          <w:b/>
          <w:sz w:val="18"/>
          <w:szCs w:val="18"/>
        </w:rPr>
        <w:t>date</w:t>
      </w:r>
      <w:r w:rsidR="00A91285" w:rsidRPr="00702CDA">
        <w:rPr>
          <w:rFonts w:cstheme="minorHAnsi"/>
          <w:sz w:val="18"/>
          <w:szCs w:val="18"/>
        </w:rPr>
        <w:t>]</w:t>
      </w:r>
    </w:p>
    <w:p w:rsidR="002C7932" w:rsidRDefault="002C7932" w:rsidP="00702CDA">
      <w:pPr>
        <w:autoSpaceDE w:val="0"/>
        <w:autoSpaceDN w:val="0"/>
        <w:adjustRightInd w:val="0"/>
        <w:spacing w:after="0" w:line="240" w:lineRule="auto"/>
        <w:ind w:left="5529"/>
        <w:jc w:val="both"/>
        <w:rPr>
          <w:rFonts w:cstheme="minorHAnsi"/>
          <w:i/>
          <w:iCs/>
          <w:sz w:val="18"/>
          <w:szCs w:val="18"/>
        </w:rPr>
      </w:pPr>
      <w:r w:rsidRPr="00702CDA">
        <w:rPr>
          <w:rFonts w:cstheme="minorHAnsi"/>
          <w:sz w:val="18"/>
          <w:szCs w:val="18"/>
        </w:rPr>
        <w:t xml:space="preserve">Le Maire </w:t>
      </w:r>
      <w:r w:rsidRPr="00702CDA">
        <w:rPr>
          <w:rFonts w:cstheme="minorHAnsi"/>
          <w:i/>
          <w:iCs/>
          <w:sz w:val="18"/>
          <w:szCs w:val="18"/>
        </w:rPr>
        <w:t>(ou le Président),</w:t>
      </w: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702CDA" w:rsidRDefault="00702CDA" w:rsidP="00702CDA">
      <w:pPr>
        <w:autoSpaceDE w:val="0"/>
        <w:autoSpaceDN w:val="0"/>
        <w:adjustRightInd w:val="0"/>
        <w:spacing w:after="0" w:line="240" w:lineRule="auto"/>
        <w:ind w:left="5529"/>
        <w:jc w:val="both"/>
        <w:rPr>
          <w:rFonts w:cstheme="minorHAnsi"/>
          <w:i/>
          <w:iCs/>
          <w:sz w:val="18"/>
          <w:szCs w:val="18"/>
        </w:rPr>
      </w:pPr>
    </w:p>
    <w:p w:rsidR="00D03E93" w:rsidRDefault="00D03E93"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Default="009617D4" w:rsidP="00702CDA">
      <w:pPr>
        <w:autoSpaceDE w:val="0"/>
        <w:autoSpaceDN w:val="0"/>
        <w:adjustRightInd w:val="0"/>
        <w:spacing w:after="0" w:line="240" w:lineRule="auto"/>
        <w:ind w:left="5529"/>
        <w:jc w:val="both"/>
        <w:rPr>
          <w:rFonts w:cstheme="minorHAnsi"/>
          <w:i/>
          <w:iCs/>
          <w:sz w:val="18"/>
          <w:szCs w:val="18"/>
        </w:rPr>
      </w:pPr>
    </w:p>
    <w:p w:rsidR="009617D4" w:rsidRPr="00702CDA" w:rsidRDefault="009617D4" w:rsidP="00702CDA">
      <w:pPr>
        <w:autoSpaceDE w:val="0"/>
        <w:autoSpaceDN w:val="0"/>
        <w:adjustRightInd w:val="0"/>
        <w:spacing w:after="0" w:line="240" w:lineRule="auto"/>
        <w:ind w:left="5529"/>
        <w:jc w:val="both"/>
        <w:rPr>
          <w:rFonts w:cstheme="minorHAnsi"/>
          <w:i/>
          <w:iCs/>
          <w:sz w:val="18"/>
          <w:szCs w:val="18"/>
        </w:rPr>
      </w:pPr>
    </w:p>
    <w:p w:rsidR="005271CF" w:rsidRPr="00702CDA" w:rsidRDefault="005271CF" w:rsidP="002C7932">
      <w:pPr>
        <w:autoSpaceDE w:val="0"/>
        <w:autoSpaceDN w:val="0"/>
        <w:adjustRightInd w:val="0"/>
        <w:spacing w:after="0" w:line="240" w:lineRule="auto"/>
        <w:jc w:val="both"/>
        <w:rPr>
          <w:rFonts w:cstheme="minorHAnsi"/>
          <w:i/>
          <w:iCs/>
          <w:sz w:val="10"/>
          <w:szCs w:val="10"/>
        </w:rPr>
      </w:pPr>
    </w:p>
    <w:p w:rsidR="002C7932" w:rsidRPr="00702CDA" w:rsidRDefault="002C7932"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Le Maire (ou le Président),</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certifie</w:t>
      </w:r>
      <w:proofErr w:type="gramEnd"/>
      <w:r w:rsidRPr="00702CDA">
        <w:rPr>
          <w:rFonts w:cstheme="minorHAnsi"/>
          <w:sz w:val="15"/>
          <w:szCs w:val="15"/>
        </w:rPr>
        <w:t xml:space="preserve"> sous sa responsabilité le caractère exécutoire de cet acte,</w:t>
      </w:r>
    </w:p>
    <w:p w:rsidR="002C7932" w:rsidRPr="00702CDA" w:rsidRDefault="002C7932" w:rsidP="00702CDA">
      <w:pPr>
        <w:pStyle w:val="Paragraphedeliste"/>
        <w:numPr>
          <w:ilvl w:val="0"/>
          <w:numId w:val="2"/>
        </w:numPr>
        <w:autoSpaceDE w:val="0"/>
        <w:autoSpaceDN w:val="0"/>
        <w:adjustRightInd w:val="0"/>
        <w:spacing w:after="0" w:line="240" w:lineRule="auto"/>
        <w:jc w:val="both"/>
        <w:rPr>
          <w:rFonts w:cstheme="minorHAnsi"/>
          <w:sz w:val="15"/>
          <w:szCs w:val="15"/>
        </w:rPr>
      </w:pPr>
      <w:proofErr w:type="gramStart"/>
      <w:r w:rsidRPr="00702CDA">
        <w:rPr>
          <w:rFonts w:cstheme="minorHAnsi"/>
          <w:sz w:val="15"/>
          <w:szCs w:val="15"/>
        </w:rPr>
        <w:t>informe</w:t>
      </w:r>
      <w:proofErr w:type="gramEnd"/>
      <w:r w:rsidRPr="00702CDA">
        <w:rPr>
          <w:rFonts w:cstheme="minorHAnsi"/>
          <w:sz w:val="15"/>
          <w:szCs w:val="15"/>
        </w:rPr>
        <w:t xml:space="preserve"> que le présent arrêté peut </w:t>
      </w:r>
      <w:r w:rsidR="005271CF" w:rsidRPr="00702CDA">
        <w:rPr>
          <w:rFonts w:cstheme="minorHAnsi"/>
          <w:sz w:val="15"/>
          <w:szCs w:val="15"/>
        </w:rPr>
        <w:t xml:space="preserve">faire l’objet d’un recours pour </w:t>
      </w:r>
      <w:r w:rsidRPr="00702CDA">
        <w:rPr>
          <w:rFonts w:cstheme="minorHAnsi"/>
          <w:sz w:val="15"/>
          <w:szCs w:val="15"/>
        </w:rPr>
        <w:t>excès de pouvoir devant le Tribunal</w:t>
      </w:r>
      <w:r w:rsidR="005271CF" w:rsidRPr="00702CDA">
        <w:rPr>
          <w:rFonts w:cstheme="minorHAnsi"/>
          <w:sz w:val="15"/>
          <w:szCs w:val="15"/>
        </w:rPr>
        <w:t xml:space="preserve"> Administratif dans un délai de deux mois </w:t>
      </w:r>
      <w:r w:rsidRPr="00702CDA">
        <w:rPr>
          <w:rFonts w:cstheme="minorHAnsi"/>
          <w:sz w:val="15"/>
          <w:szCs w:val="15"/>
        </w:rPr>
        <w:t>à compter de la présente notification.</w:t>
      </w:r>
    </w:p>
    <w:p w:rsidR="00232F1A" w:rsidRPr="00702CDA" w:rsidRDefault="00232F1A" w:rsidP="002C7932">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Le tribunal administratif peut aussi être saisi par l’application informatique « </w:t>
      </w:r>
      <w:proofErr w:type="spellStart"/>
      <w:r w:rsidRPr="00702CDA">
        <w:rPr>
          <w:rFonts w:cstheme="minorHAnsi"/>
          <w:sz w:val="15"/>
          <w:szCs w:val="15"/>
        </w:rPr>
        <w:t>Télérecours</w:t>
      </w:r>
      <w:proofErr w:type="spellEnd"/>
      <w:r w:rsidRPr="00702CDA">
        <w:rPr>
          <w:rFonts w:cstheme="minorHAnsi"/>
          <w:sz w:val="15"/>
          <w:szCs w:val="15"/>
        </w:rPr>
        <w:t xml:space="preserve"> Citoyens » accessible par le site internet www.telerecours.fr</w:t>
      </w:r>
    </w:p>
    <w:p w:rsidR="00232F1A" w:rsidRPr="00702CDA" w:rsidRDefault="00232F1A" w:rsidP="002C7932">
      <w:pPr>
        <w:autoSpaceDE w:val="0"/>
        <w:autoSpaceDN w:val="0"/>
        <w:adjustRightInd w:val="0"/>
        <w:spacing w:after="0" w:line="240" w:lineRule="auto"/>
        <w:jc w:val="both"/>
        <w:rPr>
          <w:rFonts w:cstheme="minorHAnsi"/>
          <w:sz w:val="15"/>
          <w:szCs w:val="15"/>
        </w:rPr>
      </w:pPr>
    </w:p>
    <w:p w:rsidR="00702CDA" w:rsidRDefault="00702CDA" w:rsidP="005271CF">
      <w:pPr>
        <w:autoSpaceDE w:val="0"/>
        <w:autoSpaceDN w:val="0"/>
        <w:adjustRightInd w:val="0"/>
        <w:spacing w:after="0" w:line="240" w:lineRule="auto"/>
        <w:jc w:val="both"/>
        <w:rPr>
          <w:rFonts w:cstheme="minorHAnsi"/>
          <w:sz w:val="15"/>
          <w:szCs w:val="15"/>
        </w:rPr>
      </w:pPr>
    </w:p>
    <w:p w:rsidR="00655247" w:rsidRPr="00702CDA" w:rsidRDefault="002C7932" w:rsidP="005271CF">
      <w:pPr>
        <w:autoSpaceDE w:val="0"/>
        <w:autoSpaceDN w:val="0"/>
        <w:adjustRightInd w:val="0"/>
        <w:spacing w:after="0" w:line="240" w:lineRule="auto"/>
        <w:jc w:val="both"/>
        <w:rPr>
          <w:rFonts w:cstheme="minorHAnsi"/>
          <w:sz w:val="15"/>
          <w:szCs w:val="15"/>
        </w:rPr>
      </w:pPr>
      <w:r w:rsidRPr="00702CDA">
        <w:rPr>
          <w:rFonts w:cstheme="minorHAnsi"/>
          <w:sz w:val="15"/>
          <w:szCs w:val="15"/>
        </w:rPr>
        <w:t xml:space="preserve">Notifié le </w:t>
      </w:r>
      <w:r w:rsidR="00A91285" w:rsidRPr="00702CDA">
        <w:rPr>
          <w:rFonts w:cstheme="minorHAnsi"/>
          <w:sz w:val="15"/>
          <w:szCs w:val="15"/>
        </w:rPr>
        <w:t>[</w:t>
      </w:r>
      <w:r w:rsidR="00A91285" w:rsidRPr="00702CDA">
        <w:rPr>
          <w:rFonts w:cstheme="minorHAnsi"/>
          <w:b/>
          <w:sz w:val="15"/>
          <w:szCs w:val="15"/>
        </w:rPr>
        <w:t>date</w:t>
      </w:r>
      <w:r w:rsidR="00A91285" w:rsidRPr="00702CDA">
        <w:rPr>
          <w:rFonts w:cstheme="minorHAnsi"/>
          <w:sz w:val="15"/>
          <w:szCs w:val="15"/>
        </w:rPr>
        <w:t>]</w:t>
      </w:r>
      <w:r w:rsidR="005271CF" w:rsidRPr="00702CDA">
        <w:rPr>
          <w:rFonts w:cstheme="minorHAnsi"/>
          <w:sz w:val="15"/>
          <w:szCs w:val="15"/>
        </w:rPr>
        <w:tab/>
      </w:r>
      <w:r w:rsidR="005271CF" w:rsidRPr="00702CDA">
        <w:rPr>
          <w:rFonts w:cstheme="minorHAnsi"/>
          <w:sz w:val="15"/>
          <w:szCs w:val="15"/>
        </w:rPr>
        <w:tab/>
      </w:r>
      <w:r w:rsidR="005271CF" w:rsidRPr="00702CDA">
        <w:rPr>
          <w:rFonts w:cstheme="minorHAnsi"/>
          <w:sz w:val="15"/>
          <w:szCs w:val="15"/>
        </w:rPr>
        <w:tab/>
      </w:r>
      <w:r w:rsidRPr="00702CDA">
        <w:rPr>
          <w:rFonts w:cstheme="minorHAnsi"/>
          <w:sz w:val="15"/>
          <w:szCs w:val="15"/>
        </w:rPr>
        <w:t>Signature de l’agent :</w:t>
      </w:r>
    </w:p>
    <w:sectPr w:rsidR="00655247" w:rsidRPr="00702CDA" w:rsidSect="002C7932">
      <w:pgSz w:w="11906" w:h="16838"/>
      <w:pgMar w:top="1985" w:right="85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437" w:rsidRDefault="00441437" w:rsidP="00992F41">
      <w:pPr>
        <w:spacing w:after="0" w:line="240" w:lineRule="auto"/>
      </w:pPr>
      <w:r>
        <w:separator/>
      </w:r>
    </w:p>
  </w:endnote>
  <w:endnote w:type="continuationSeparator" w:id="0">
    <w:p w:rsidR="00441437" w:rsidRDefault="00441437" w:rsidP="0099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437" w:rsidRDefault="00441437" w:rsidP="00992F41">
      <w:pPr>
        <w:spacing w:after="0" w:line="240" w:lineRule="auto"/>
      </w:pPr>
      <w:r>
        <w:separator/>
      </w:r>
    </w:p>
  </w:footnote>
  <w:footnote w:type="continuationSeparator" w:id="0">
    <w:p w:rsidR="00441437" w:rsidRDefault="00441437" w:rsidP="00992F41">
      <w:pPr>
        <w:spacing w:after="0" w:line="240" w:lineRule="auto"/>
      </w:pPr>
      <w:r>
        <w:continuationSeparator/>
      </w:r>
    </w:p>
  </w:footnote>
  <w:footnote w:id="1">
    <w:p w:rsidR="00D0709F" w:rsidRPr="00D0709F" w:rsidRDefault="00D0709F">
      <w:pPr>
        <w:pStyle w:val="Notedebasdepage"/>
        <w:rPr>
          <w:sz w:val="16"/>
        </w:rPr>
      </w:pPr>
      <w:r>
        <w:rPr>
          <w:rStyle w:val="Appelnotedebasdep"/>
        </w:rPr>
        <w:footnoteRef/>
      </w:r>
      <w:r>
        <w:t xml:space="preserve"> </w:t>
      </w:r>
      <w:r>
        <w:rPr>
          <w:sz w:val="16"/>
        </w:rPr>
        <w:t>Accident de service, accident de trajet ou maladie professionnelle</w:t>
      </w:r>
    </w:p>
  </w:footnote>
  <w:footnote w:id="2">
    <w:p w:rsidR="00B22CC2" w:rsidRPr="00DA50F2" w:rsidRDefault="00B22CC2" w:rsidP="00B22CC2">
      <w:pPr>
        <w:pStyle w:val="Notedebasdepage"/>
        <w:jc w:val="both"/>
        <w:rPr>
          <w:sz w:val="18"/>
        </w:rPr>
      </w:pPr>
      <w:r>
        <w:rPr>
          <w:rStyle w:val="Appelnotedebasdep"/>
        </w:rPr>
        <w:footnoteRef/>
      </w:r>
      <w:r>
        <w:t xml:space="preserve"> </w:t>
      </w:r>
      <w:r w:rsidRPr="00DA50F2">
        <w:rPr>
          <w:sz w:val="16"/>
        </w:rPr>
        <w:t>Il convient de se reporter à la délibération de la collectivité instituant le régime indemnitaire. En l’absence de critères relatifs aux absences pour congés de maladie, l’agent ne peut pas prétendre au versement de son régime indemnitaire durant cette période</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6B6F"/>
    <w:multiLevelType w:val="hybridMultilevel"/>
    <w:tmpl w:val="73945AC8"/>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434DF1"/>
    <w:multiLevelType w:val="hybridMultilevel"/>
    <w:tmpl w:val="1248D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C727808"/>
    <w:multiLevelType w:val="hybridMultilevel"/>
    <w:tmpl w:val="5930DBEA"/>
    <w:lvl w:ilvl="0" w:tplc="F3EADBF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CCA71B9"/>
    <w:multiLevelType w:val="hybridMultilevel"/>
    <w:tmpl w:val="12D6EB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CB528AE"/>
    <w:multiLevelType w:val="hybridMultilevel"/>
    <w:tmpl w:val="A3DCB0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32"/>
    <w:rsid w:val="0006450D"/>
    <w:rsid w:val="00076D0F"/>
    <w:rsid w:val="000E1A9E"/>
    <w:rsid w:val="000F4C61"/>
    <w:rsid w:val="001036A3"/>
    <w:rsid w:val="00104666"/>
    <w:rsid w:val="00130674"/>
    <w:rsid w:val="00137D63"/>
    <w:rsid w:val="001B613B"/>
    <w:rsid w:val="001C6AF1"/>
    <w:rsid w:val="001E309B"/>
    <w:rsid w:val="00216986"/>
    <w:rsid w:val="00232F1A"/>
    <w:rsid w:val="002552C6"/>
    <w:rsid w:val="00264A27"/>
    <w:rsid w:val="0028085B"/>
    <w:rsid w:val="002C45BF"/>
    <w:rsid w:val="002C7932"/>
    <w:rsid w:val="002D3CB9"/>
    <w:rsid w:val="002E47E1"/>
    <w:rsid w:val="003520C3"/>
    <w:rsid w:val="00365F79"/>
    <w:rsid w:val="00394573"/>
    <w:rsid w:val="003C6AD2"/>
    <w:rsid w:val="003C76C7"/>
    <w:rsid w:val="003E77C8"/>
    <w:rsid w:val="00405B76"/>
    <w:rsid w:val="00441437"/>
    <w:rsid w:val="0045715D"/>
    <w:rsid w:val="0052435D"/>
    <w:rsid w:val="005271CF"/>
    <w:rsid w:val="005400FF"/>
    <w:rsid w:val="0058103C"/>
    <w:rsid w:val="005A1D9C"/>
    <w:rsid w:val="005D4071"/>
    <w:rsid w:val="005D50E7"/>
    <w:rsid w:val="005F195B"/>
    <w:rsid w:val="0064758A"/>
    <w:rsid w:val="00655247"/>
    <w:rsid w:val="00677F9E"/>
    <w:rsid w:val="00684571"/>
    <w:rsid w:val="00690F87"/>
    <w:rsid w:val="006B604C"/>
    <w:rsid w:val="00702CDA"/>
    <w:rsid w:val="00720471"/>
    <w:rsid w:val="008C0284"/>
    <w:rsid w:val="008F084A"/>
    <w:rsid w:val="00906DEA"/>
    <w:rsid w:val="009617D4"/>
    <w:rsid w:val="00992F41"/>
    <w:rsid w:val="00A14948"/>
    <w:rsid w:val="00A17B90"/>
    <w:rsid w:val="00A75050"/>
    <w:rsid w:val="00A91285"/>
    <w:rsid w:val="00AB5EAF"/>
    <w:rsid w:val="00AD2325"/>
    <w:rsid w:val="00B22CC2"/>
    <w:rsid w:val="00C10417"/>
    <w:rsid w:val="00C85819"/>
    <w:rsid w:val="00C93136"/>
    <w:rsid w:val="00D03E93"/>
    <w:rsid w:val="00D0709F"/>
    <w:rsid w:val="00D50C32"/>
    <w:rsid w:val="00D74D03"/>
    <w:rsid w:val="00D940DC"/>
    <w:rsid w:val="00DA2461"/>
    <w:rsid w:val="00DA50F2"/>
    <w:rsid w:val="00DB2AEA"/>
    <w:rsid w:val="00DE72F7"/>
    <w:rsid w:val="00EE274E"/>
    <w:rsid w:val="00F57FEF"/>
    <w:rsid w:val="00F74486"/>
    <w:rsid w:val="00FB0E2F"/>
    <w:rsid w:val="00FC7F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DED8A"/>
  <w15:chartTrackingRefBased/>
  <w15:docId w15:val="{48CD1B69-6861-457D-B619-DA7624DD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C7932"/>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702CDA"/>
    <w:pPr>
      <w:ind w:left="720"/>
      <w:contextualSpacing/>
    </w:pPr>
  </w:style>
  <w:style w:type="paragraph" w:styleId="Notedebasdepage">
    <w:name w:val="footnote text"/>
    <w:basedOn w:val="Normal"/>
    <w:link w:val="NotedebasdepageCar"/>
    <w:uiPriority w:val="99"/>
    <w:semiHidden/>
    <w:unhideWhenUsed/>
    <w:rsid w:val="00DA5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50F2"/>
    <w:rPr>
      <w:sz w:val="20"/>
      <w:szCs w:val="20"/>
    </w:rPr>
  </w:style>
  <w:style w:type="character" w:styleId="Appelnotedebasdep">
    <w:name w:val="footnote reference"/>
    <w:basedOn w:val="Policepardfaut"/>
    <w:uiPriority w:val="99"/>
    <w:semiHidden/>
    <w:unhideWhenUsed/>
    <w:rsid w:val="00DA50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059729">
      <w:bodyDiv w:val="1"/>
      <w:marLeft w:val="0"/>
      <w:marRight w:val="0"/>
      <w:marTop w:val="0"/>
      <w:marBottom w:val="0"/>
      <w:divBdr>
        <w:top w:val="none" w:sz="0" w:space="0" w:color="auto"/>
        <w:left w:val="none" w:sz="0" w:space="0" w:color="auto"/>
        <w:bottom w:val="none" w:sz="0" w:space="0" w:color="auto"/>
        <w:right w:val="none" w:sz="0" w:space="0" w:color="auto"/>
      </w:divBdr>
    </w:div>
    <w:div w:id="205823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C7F61-CCF1-461C-ADD5-E34C0766E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361</Words>
  <Characters>1989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Saltel</dc:creator>
  <cp:keywords/>
  <dc:description/>
  <cp:lastModifiedBy>Pierre Bonanni</cp:lastModifiedBy>
  <cp:revision>4</cp:revision>
  <cp:lastPrinted>2022-05-20T09:55:00Z</cp:lastPrinted>
  <dcterms:created xsi:type="dcterms:W3CDTF">2022-08-18T12:16:00Z</dcterms:created>
  <dcterms:modified xsi:type="dcterms:W3CDTF">2022-08-18T12:34:00Z</dcterms:modified>
</cp:coreProperties>
</file>