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8BD" w:rsidRDefault="003645CB">
      <w:pPr>
        <w:spacing w:after="0" w:line="259" w:lineRule="auto"/>
        <w:ind w:right="10"/>
        <w:jc w:val="center"/>
      </w:pPr>
      <w:r>
        <w:rPr>
          <w:b/>
        </w:rPr>
        <w:t xml:space="preserve">CONTRAT A DURÉE DÉTERMINÉE </w:t>
      </w:r>
    </w:p>
    <w:p w:rsidR="006218BD" w:rsidRDefault="003645CB">
      <w:pPr>
        <w:spacing w:after="0" w:line="259" w:lineRule="auto"/>
        <w:ind w:right="9"/>
        <w:jc w:val="center"/>
      </w:pPr>
      <w:r>
        <w:rPr>
          <w:b/>
        </w:rPr>
        <w:t>(</w:t>
      </w:r>
      <w:r w:rsidR="00037191">
        <w:rPr>
          <w:b/>
          <w:i/>
        </w:rPr>
        <w:t>Recrutement d’un travailleur reconnu handicapé</w:t>
      </w:r>
      <w:r>
        <w:rPr>
          <w:b/>
        </w:rPr>
        <w:t xml:space="preserve">) </w:t>
      </w:r>
    </w:p>
    <w:p w:rsidR="006218BD" w:rsidRDefault="003645CB">
      <w:pPr>
        <w:spacing w:after="0" w:line="259" w:lineRule="auto"/>
        <w:ind w:right="10"/>
        <w:jc w:val="center"/>
      </w:pPr>
      <w:r>
        <w:rPr>
          <w:b/>
        </w:rPr>
        <w:t xml:space="preserve">ÉTABLI EN APPLICATION DES DISPOSITIONS DE L'ARTICLE </w:t>
      </w:r>
      <w:r w:rsidR="00C1223F">
        <w:rPr>
          <w:b/>
        </w:rPr>
        <w:t>L.</w:t>
      </w:r>
      <w:r w:rsidR="00037191">
        <w:rPr>
          <w:b/>
        </w:rPr>
        <w:t>352-4</w:t>
      </w:r>
    </w:p>
    <w:p w:rsidR="006218BD" w:rsidRDefault="00C1223F">
      <w:pPr>
        <w:spacing w:after="0" w:line="259" w:lineRule="auto"/>
        <w:ind w:right="10"/>
        <w:jc w:val="center"/>
      </w:pPr>
      <w:r>
        <w:rPr>
          <w:b/>
        </w:rPr>
        <w:t>DU CODE GENERAL DE LA FONCTION PUBLIQUE</w:t>
      </w:r>
    </w:p>
    <w:p w:rsidR="006218BD" w:rsidRDefault="003645CB">
      <w:pPr>
        <w:spacing w:after="0" w:line="259" w:lineRule="auto"/>
        <w:ind w:left="55" w:firstLine="0"/>
        <w:jc w:val="center"/>
      </w:pPr>
      <w:r>
        <w:rPr>
          <w:b/>
        </w:rPr>
        <w:t xml:space="preserve"> </w:t>
      </w:r>
    </w:p>
    <w:p w:rsidR="006218BD" w:rsidRDefault="003645CB">
      <w:pPr>
        <w:spacing w:after="139" w:line="232" w:lineRule="auto"/>
        <w:ind w:left="0" w:right="4906" w:firstLine="0"/>
        <w:jc w:val="left"/>
      </w:pPr>
      <w:r>
        <w:rPr>
          <w:b/>
        </w:rPr>
        <w:t xml:space="preserve"> </w:t>
      </w:r>
      <w:r>
        <w:t xml:space="preserve">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i/>
          <w:iCs/>
          <w:color w:val="auto"/>
          <w:sz w:val="20"/>
          <w:szCs w:val="20"/>
          <w:lang w:eastAsia="en-US"/>
        </w:rPr>
      </w:pPr>
      <w:r w:rsidRPr="00467F80">
        <w:rPr>
          <w:rFonts w:ascii="Calibri" w:eastAsia="Calibri" w:hAnsi="Calibri" w:cs="Calibri"/>
          <w:color w:val="auto"/>
          <w:sz w:val="20"/>
          <w:szCs w:val="20"/>
          <w:lang w:eastAsia="en-US"/>
        </w:rPr>
        <w:t>Entre [</w:t>
      </w:r>
      <w:r w:rsidRPr="00467F80">
        <w:rPr>
          <w:rFonts w:ascii="Calibri" w:eastAsia="Calibri" w:hAnsi="Calibri" w:cs="Calibri"/>
          <w:b/>
          <w:iCs/>
          <w:color w:val="auto"/>
          <w:sz w:val="20"/>
          <w:szCs w:val="20"/>
          <w:lang w:eastAsia="en-US"/>
        </w:rPr>
        <w:t>dénomination exacte de la collectivité ou de l'établissement concerné</w:t>
      </w:r>
      <w:r w:rsidRPr="00467F80">
        <w:rPr>
          <w:rFonts w:ascii="Calibri" w:eastAsia="Calibri" w:hAnsi="Calibri" w:cs="Calibri"/>
          <w:iCs/>
          <w:color w:val="auto"/>
          <w:sz w:val="20"/>
          <w:szCs w:val="20"/>
          <w:lang w:eastAsia="en-US"/>
        </w:rPr>
        <w: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représenté</w:t>
      </w:r>
      <w:r w:rsidRPr="00467F80">
        <w:rPr>
          <w:rFonts w:ascii="Calibri" w:eastAsia="Calibri" w:hAnsi="Calibri" w:cs="Calibri"/>
          <w:i/>
          <w:iCs/>
          <w:color w:val="auto"/>
          <w:sz w:val="20"/>
          <w:szCs w:val="20"/>
          <w:lang w:eastAsia="en-US"/>
        </w:rPr>
        <w:t xml:space="preserve">(e) </w:t>
      </w:r>
      <w:r w:rsidRPr="00467F80">
        <w:rPr>
          <w:rFonts w:ascii="Calibri" w:eastAsia="Calibri" w:hAnsi="Calibri" w:cs="Calibri"/>
          <w:color w:val="auto"/>
          <w:sz w:val="20"/>
          <w:szCs w:val="20"/>
          <w:lang w:eastAsia="en-US"/>
        </w:rPr>
        <w:t xml:space="preserve">par son </w:t>
      </w:r>
      <w:r w:rsidRPr="00467F80">
        <w:rPr>
          <w:rFonts w:ascii="Calibri" w:eastAsia="Calibri" w:hAnsi="Calibri" w:cs="Calibri"/>
          <w:iCs/>
          <w:color w:val="auto"/>
          <w:sz w:val="20"/>
          <w:szCs w:val="20"/>
          <w:lang w:eastAsia="en-US"/>
        </w:rPr>
        <w:t>Maire</w:t>
      </w:r>
      <w:r w:rsidRPr="00467F80">
        <w:rPr>
          <w:rFonts w:ascii="Calibri" w:eastAsia="Calibri" w:hAnsi="Calibri" w:cs="Calibri"/>
          <w:i/>
          <w:iCs/>
          <w:color w:val="auto"/>
          <w:sz w:val="20"/>
          <w:szCs w:val="20"/>
          <w:lang w:eastAsia="en-US"/>
        </w:rPr>
        <w:t xml:space="preserve"> (ou Président)</w:t>
      </w:r>
      <w:r w:rsidR="00DB27CD">
        <w:rPr>
          <w:rFonts w:ascii="Calibri" w:eastAsia="Calibri" w:hAnsi="Calibri" w:cs="Calibri"/>
          <w:color w:val="auto"/>
          <w:sz w:val="20"/>
          <w:szCs w:val="20"/>
          <w:lang w:eastAsia="en-US"/>
        </w:rPr>
        <w:t>,</w:t>
      </w:r>
      <w:r w:rsidRPr="00467F80">
        <w:rPr>
          <w:rFonts w:ascii="Calibri" w:eastAsia="Calibri" w:hAnsi="Calibri" w:cs="Calibri"/>
          <w:color w:val="auto"/>
          <w:sz w:val="20"/>
          <w:szCs w:val="20"/>
          <w:lang w:eastAsia="en-US"/>
        </w:rPr>
        <w:t xml:space="preserve"> et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dûment habilité par délibération du [</w:t>
      </w:r>
      <w:r w:rsidRPr="00467F80">
        <w:rPr>
          <w:rFonts w:ascii="Calibri" w:eastAsia="Calibri" w:hAnsi="Calibri" w:cs="Calibri"/>
          <w:b/>
          <w:iCs/>
          <w:color w:val="auto"/>
          <w:sz w:val="20"/>
          <w:szCs w:val="20"/>
          <w:lang w:eastAsia="en-US"/>
        </w:rPr>
        <w:t>indiquer l'organe délibérant</w:t>
      </w:r>
      <w:r w:rsidRPr="00467F80">
        <w:rPr>
          <w:rFonts w:ascii="Calibri" w:eastAsia="Calibri" w:hAnsi="Calibri" w:cs="Calibri"/>
          <w:iCs/>
          <w:color w:val="auto"/>
          <w:sz w:val="20"/>
          <w:szCs w:val="20"/>
          <w:lang w:eastAsia="en-US"/>
        </w:rPr>
        <w:t>]</w:t>
      </w:r>
      <w:r w:rsidRPr="00467F80">
        <w:rPr>
          <w:rFonts w:ascii="Calibri" w:eastAsia="Calibri" w:hAnsi="Calibri" w:cs="Calibri"/>
          <w:i/>
          <w:iCs/>
          <w:color w:val="auto"/>
          <w:sz w:val="20"/>
          <w:szCs w:val="20"/>
          <w:lang w:eastAsia="en-US"/>
        </w:rPr>
        <w:t xml:space="preserve"> </w:t>
      </w:r>
      <w:r w:rsidRPr="00467F80">
        <w:rPr>
          <w:rFonts w:ascii="Calibri" w:eastAsia="Calibri" w:hAnsi="Calibri" w:cs="Calibri"/>
          <w:color w:val="auto"/>
          <w:sz w:val="20"/>
          <w:szCs w:val="20"/>
          <w:lang w:eastAsia="en-US"/>
        </w:rPr>
        <w:t>en date du [</w:t>
      </w:r>
      <w:r w:rsidRPr="00467F80">
        <w:rPr>
          <w:rFonts w:ascii="Calibri" w:eastAsia="Calibri" w:hAnsi="Calibri" w:cs="Calibri"/>
          <w:b/>
          <w:color w:val="auto"/>
          <w:sz w:val="20"/>
          <w:szCs w:val="20"/>
          <w:lang w:eastAsia="en-US"/>
        </w:rPr>
        <w:t>date</w:t>
      </w:r>
      <w:r w:rsidRPr="00467F80">
        <w:rPr>
          <w:rFonts w:ascii="Calibri" w:eastAsia="Calibri" w:hAnsi="Calibri" w:cs="Calibri"/>
          <w:color w:val="auto"/>
          <w:sz w:val="20"/>
          <w:szCs w:val="20"/>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20"/>
          <w:szCs w:val="20"/>
          <w:lang w:eastAsia="en-US"/>
        </w:rPr>
      </w:pPr>
      <w:r w:rsidRPr="00467F80">
        <w:rPr>
          <w:rFonts w:ascii="Calibri" w:eastAsia="Calibri" w:hAnsi="Calibri" w:cs="Calibri"/>
          <w:color w:val="auto"/>
          <w:sz w:val="20"/>
          <w:szCs w:val="20"/>
          <w:lang w:eastAsia="en-US"/>
        </w:rPr>
        <w:t>Et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20"/>
          <w:szCs w:val="20"/>
          <w:lang w:eastAsia="en-US"/>
        </w:rPr>
      </w:pPr>
      <w:r w:rsidRPr="00467F80">
        <w:rPr>
          <w:rFonts w:ascii="Calibri" w:eastAsia="Calibri" w:hAnsi="Calibri" w:cs="Calibri"/>
          <w:color w:val="auto"/>
          <w:sz w:val="20"/>
          <w:szCs w:val="20"/>
          <w:lang w:eastAsia="en-US"/>
        </w:rPr>
        <w:t>M. ou M</w:t>
      </w:r>
      <w:r w:rsidRPr="00467F80">
        <w:rPr>
          <w:rFonts w:ascii="Calibri" w:eastAsia="Calibri" w:hAnsi="Calibri" w:cs="Calibri"/>
          <w:color w:val="auto"/>
          <w:sz w:val="20"/>
          <w:szCs w:val="20"/>
          <w:vertAlign w:val="superscript"/>
          <w:lang w:eastAsia="en-US"/>
        </w:rPr>
        <w:t xml:space="preserve">me </w:t>
      </w:r>
      <w:r w:rsidRPr="00467F80">
        <w:rPr>
          <w:rFonts w:ascii="Calibri" w:eastAsia="Calibri" w:hAnsi="Calibri" w:cs="Calibri"/>
          <w:color w:val="auto"/>
          <w:sz w:val="20"/>
          <w:szCs w:val="20"/>
          <w:lang w:eastAsia="en-US"/>
        </w:rPr>
        <w:t>[</w:t>
      </w:r>
      <w:r w:rsidRPr="00467F80">
        <w:rPr>
          <w:rFonts w:ascii="Calibri" w:eastAsia="Calibri" w:hAnsi="Calibri" w:cs="Calibri"/>
          <w:b/>
          <w:color w:val="auto"/>
          <w:sz w:val="20"/>
          <w:szCs w:val="20"/>
          <w:lang w:eastAsia="en-US"/>
        </w:rPr>
        <w:t>Nom, Prénom</w:t>
      </w:r>
      <w:r w:rsidRPr="00467F80">
        <w:rPr>
          <w:rFonts w:ascii="Calibri" w:eastAsia="Calibri" w:hAnsi="Calibri" w:cs="Calibri"/>
          <w:color w:val="auto"/>
          <w:sz w:val="20"/>
          <w:szCs w:val="20"/>
          <w:lang w:eastAsia="en-US"/>
        </w:rPr>
        <w:t>], « le cocontractant »,</w:t>
      </w:r>
    </w:p>
    <w:p w:rsidR="00467F80" w:rsidRPr="00467F80" w:rsidRDefault="00467F80" w:rsidP="00467F80">
      <w:pPr>
        <w:suppressAutoHyphens w:val="0"/>
        <w:autoSpaceDE w:val="0"/>
        <w:autoSpaceDN w:val="0"/>
        <w:adjustRightInd w:val="0"/>
        <w:spacing w:after="0" w:line="240" w:lineRule="auto"/>
        <w:ind w:left="709" w:firstLine="0"/>
        <w:rPr>
          <w:rFonts w:ascii="Calibri" w:eastAsia="Calibri" w:hAnsi="Calibri" w:cs="Calibri"/>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le code général de la fonction publique,</w:t>
      </w:r>
      <w:r w:rsidR="0027439D">
        <w:rPr>
          <w:rFonts w:ascii="Calibri" w:eastAsia="Calibri" w:hAnsi="Calibri" w:cs="Calibri"/>
          <w:color w:val="auto"/>
          <w:sz w:val="18"/>
          <w:szCs w:val="18"/>
          <w:lang w:eastAsia="en-US"/>
        </w:rPr>
        <w:t xml:space="preserve"> </w:t>
      </w:r>
      <w:r w:rsidR="002048EE">
        <w:rPr>
          <w:rFonts w:ascii="Calibri" w:eastAsia="Calibri" w:hAnsi="Calibri" w:cs="Calibri"/>
          <w:color w:val="auto"/>
          <w:sz w:val="18"/>
          <w:szCs w:val="18"/>
          <w:lang w:eastAsia="en-US"/>
        </w:rPr>
        <w:t>notamment son article L.352-4,</w:t>
      </w:r>
    </w:p>
    <w:p w:rsidR="00037191" w:rsidRDefault="00037191"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037191">
        <w:rPr>
          <w:rFonts w:ascii="Calibri" w:eastAsia="Calibri" w:hAnsi="Calibri" w:cs="Calibri"/>
          <w:color w:val="auto"/>
          <w:sz w:val="18"/>
          <w:szCs w:val="18"/>
          <w:lang w:eastAsia="en-US"/>
        </w:rPr>
        <w:t>Vu la loi n° 87-517 du 10 juillet 1987 modifiée en faveur de l’emploi des travailleurs handicapés et instituant une obligation d’emploi de travailleurs handicapés auprès des collectivités publiques</w:t>
      </w:r>
      <w:r>
        <w:rPr>
          <w:rFonts w:ascii="Calibri" w:eastAsia="Calibri" w:hAnsi="Calibri" w:cs="Calibri"/>
          <w:color w:val="auto"/>
          <w:sz w:val="18"/>
          <w:szCs w:val="18"/>
          <w:lang w:eastAsia="en-US"/>
        </w:rPr>
        <w:t>,</w:t>
      </w:r>
    </w:p>
    <w:p w:rsidR="00037191" w:rsidRPr="005D582C" w:rsidRDefault="00037191" w:rsidP="00037191">
      <w:pPr>
        <w:spacing w:after="60"/>
        <w:rPr>
          <w:rFonts w:ascii="Calibri" w:hAnsi="Calibri" w:cs="Calibri"/>
          <w:sz w:val="18"/>
          <w:szCs w:val="18"/>
        </w:rPr>
      </w:pPr>
      <w:r w:rsidRPr="005D582C">
        <w:rPr>
          <w:rFonts w:ascii="Calibri" w:hAnsi="Calibri" w:cs="Calibri"/>
          <w:sz w:val="18"/>
          <w:szCs w:val="18"/>
        </w:rPr>
        <w:t>Vu la loi n° 2005-102 du 11 février 2005 pour l’égalité des droits et des chances, la participation et la citoyenneté des personnes handicapées,</w:t>
      </w:r>
    </w:p>
    <w:p w:rsid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le décret n°88-145 du 15 février 1988 relatif aux agents contractuels de la fonction publique territoriale,</w:t>
      </w:r>
    </w:p>
    <w:p w:rsidR="00037191" w:rsidRPr="00467F80" w:rsidRDefault="00037191"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5D582C">
        <w:rPr>
          <w:rFonts w:ascii="Calibri" w:hAnsi="Calibri" w:cs="Calibri"/>
          <w:sz w:val="18"/>
          <w:szCs w:val="18"/>
        </w:rPr>
        <w:t xml:space="preserve">Vu le décret n° 96-1087 du 10 décembre 1996 modifié, </w:t>
      </w:r>
      <w:r w:rsidRPr="005D582C">
        <w:rPr>
          <w:rFonts w:ascii="Calibri" w:hAnsi="Calibri" w:cs="Calibri"/>
          <w:bCs/>
          <w:sz w:val="18"/>
          <w:szCs w:val="18"/>
        </w:rPr>
        <w:t>relatif au recrutement des travailleurs handicapés dans la fonction publique</w:t>
      </w:r>
      <w:r>
        <w:rPr>
          <w:rFonts w:ascii="Calibri" w:hAnsi="Calibri" w:cs="Calibri"/>
          <w:bCs/>
          <w:sz w:val="18"/>
          <w:szCs w:val="18"/>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la délibération en date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créant l’emploi permanent de [</w:t>
      </w:r>
      <w:r w:rsidRPr="00467F80">
        <w:rPr>
          <w:rFonts w:ascii="Calibri" w:eastAsia="Calibri" w:hAnsi="Calibri" w:cs="Calibri"/>
          <w:b/>
          <w:color w:val="auto"/>
          <w:sz w:val="18"/>
          <w:szCs w:val="18"/>
          <w:lang w:eastAsia="en-US"/>
        </w:rPr>
        <w:t>emploi</w:t>
      </w:r>
      <w:r w:rsidRPr="00467F80">
        <w:rPr>
          <w:rFonts w:ascii="Calibri" w:eastAsia="Calibri" w:hAnsi="Calibri" w:cs="Calibri"/>
          <w:color w:val="auto"/>
          <w:sz w:val="18"/>
          <w:szCs w:val="18"/>
          <w:lang w:eastAsia="en-US"/>
        </w:rPr>
        <w:t>] relevant de la catégorie hiérarchique [</w:t>
      </w:r>
      <w:r w:rsidRPr="00467F80">
        <w:rPr>
          <w:rFonts w:ascii="Calibri" w:eastAsia="Calibri" w:hAnsi="Calibri" w:cs="Calibri"/>
          <w:b/>
          <w:color w:val="auto"/>
          <w:sz w:val="18"/>
          <w:szCs w:val="18"/>
          <w:lang w:eastAsia="en-US"/>
        </w:rPr>
        <w:t>A, B ou C</w:t>
      </w:r>
      <w:r w:rsidRPr="00467F80">
        <w:rPr>
          <w:rFonts w:ascii="Calibri" w:eastAsia="Calibri" w:hAnsi="Calibri" w:cs="Calibri"/>
          <w:color w:val="auto"/>
          <w:sz w:val="18"/>
          <w:szCs w:val="18"/>
          <w:lang w:eastAsia="en-US"/>
        </w:rPr>
        <w:t>] comprenant les fonctions suivantes [</w:t>
      </w:r>
      <w:r w:rsidRPr="00467F80">
        <w:rPr>
          <w:rFonts w:ascii="Calibri" w:eastAsia="Calibri" w:hAnsi="Calibri" w:cs="Calibri"/>
          <w:b/>
          <w:color w:val="auto"/>
          <w:sz w:val="18"/>
          <w:szCs w:val="18"/>
          <w:lang w:eastAsia="en-US"/>
        </w:rPr>
        <w:t>fonctions</w:t>
      </w:r>
      <w:r w:rsidRPr="00467F80">
        <w:rPr>
          <w:rFonts w:ascii="Calibri" w:eastAsia="Calibri" w:hAnsi="Calibri" w:cs="Calibri"/>
          <w:color w:val="auto"/>
          <w:sz w:val="18"/>
          <w:szCs w:val="18"/>
          <w:lang w:eastAsia="en-US"/>
        </w:rPr>
        <w:t>] et fixant le niveau de rémunération ainsi que la quotité horaire de travail à hauteur de [</w:t>
      </w:r>
      <w:r w:rsidRPr="00467F80">
        <w:rPr>
          <w:rFonts w:ascii="Calibri" w:eastAsia="Calibri" w:hAnsi="Calibri" w:cs="Calibri"/>
          <w:b/>
          <w:color w:val="auto"/>
          <w:sz w:val="18"/>
          <w:szCs w:val="18"/>
          <w:lang w:eastAsia="en-US"/>
        </w:rPr>
        <w:t>heures</w:t>
      </w:r>
      <w:r w:rsidRPr="00467F80">
        <w:rPr>
          <w:rFonts w:ascii="Calibri" w:eastAsia="Calibri" w:hAnsi="Calibri" w:cs="Calibri"/>
          <w:color w:val="auto"/>
          <w:sz w:val="18"/>
          <w:szCs w:val="18"/>
          <w:lang w:eastAsia="en-US"/>
        </w:rPr>
        <w:t xml:space="preserve">]/35h00,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Vu la vacance de l’emploi au tableau des effectifs,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Vu la déclaration de vacance d’emploi auprès du centre de gestion en date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xml:space="preserve">], </w:t>
      </w:r>
    </w:p>
    <w:p w:rsidR="00FE1F3F" w:rsidRPr="0045702F" w:rsidRDefault="00FE1F3F" w:rsidP="00FE1F3F">
      <w:pPr>
        <w:pStyle w:val="VuConsidrant"/>
        <w:spacing w:before="120" w:after="60"/>
        <w:rPr>
          <w:rFonts w:asciiTheme="minorHAnsi" w:hAnsiTheme="minorHAnsi" w:cstheme="minorHAnsi"/>
          <w:sz w:val="18"/>
          <w:szCs w:val="18"/>
        </w:rPr>
      </w:pPr>
      <w:r w:rsidRPr="0045702F">
        <w:rPr>
          <w:rFonts w:asciiTheme="minorHAnsi" w:hAnsiTheme="minorHAnsi" w:cstheme="minorHAnsi"/>
          <w:sz w:val="18"/>
          <w:szCs w:val="18"/>
        </w:rPr>
        <w:t>Vu la candidature de M. ou M</w:t>
      </w:r>
      <w:r w:rsidRPr="0045702F">
        <w:rPr>
          <w:rFonts w:asciiTheme="minorHAnsi" w:hAnsiTheme="minorHAnsi" w:cstheme="minorHAnsi"/>
          <w:sz w:val="18"/>
          <w:szCs w:val="18"/>
          <w:vertAlign w:val="superscript"/>
        </w:rPr>
        <w:t xml:space="preserve">me </w:t>
      </w:r>
      <w:r w:rsidRPr="0045702F">
        <w:rPr>
          <w:rFonts w:asciiTheme="minorHAnsi" w:hAnsiTheme="minorHAnsi" w:cstheme="minorHAnsi"/>
          <w:sz w:val="18"/>
          <w:szCs w:val="18"/>
        </w:rPr>
        <w:t>[</w:t>
      </w:r>
      <w:r w:rsidRPr="00467F80">
        <w:rPr>
          <w:rFonts w:asciiTheme="minorHAnsi" w:hAnsiTheme="minorHAnsi" w:cstheme="minorHAnsi"/>
          <w:b/>
          <w:sz w:val="18"/>
          <w:szCs w:val="18"/>
        </w:rPr>
        <w:t>Nom, Prénom</w:t>
      </w:r>
      <w:r w:rsidRPr="0045702F">
        <w:rPr>
          <w:rFonts w:asciiTheme="minorHAnsi" w:hAnsiTheme="minorHAnsi" w:cstheme="minorHAnsi"/>
          <w:sz w:val="18"/>
          <w:szCs w:val="18"/>
        </w:rPr>
        <w:t>]</w:t>
      </w:r>
      <w:r>
        <w:rPr>
          <w:rFonts w:asciiTheme="minorHAnsi" w:hAnsiTheme="minorHAnsi" w:cstheme="minorHAnsi"/>
          <w:sz w:val="18"/>
          <w:szCs w:val="18"/>
        </w:rPr>
        <w:t>,</w:t>
      </w:r>
    </w:p>
    <w:p w:rsidR="00FE1F3F" w:rsidRDefault="00467F80" w:rsidP="00FE1F3F">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Considérant que </w:t>
      </w:r>
      <w:r w:rsidR="00FE1F3F" w:rsidRPr="0045702F">
        <w:rPr>
          <w:rFonts w:asciiTheme="minorHAnsi" w:hAnsiTheme="minorHAnsi" w:cstheme="minorHAnsi"/>
          <w:sz w:val="18"/>
          <w:szCs w:val="18"/>
        </w:rPr>
        <w:t>M. ou M</w:t>
      </w:r>
      <w:r w:rsidR="00FE1F3F" w:rsidRPr="0045702F">
        <w:rPr>
          <w:rFonts w:asciiTheme="minorHAnsi" w:hAnsiTheme="minorHAnsi" w:cstheme="minorHAnsi"/>
          <w:sz w:val="18"/>
          <w:szCs w:val="18"/>
          <w:vertAlign w:val="superscript"/>
        </w:rPr>
        <w:t xml:space="preserve">me </w:t>
      </w:r>
      <w:r w:rsidR="00FE1F3F" w:rsidRPr="0045702F">
        <w:rPr>
          <w:rFonts w:asciiTheme="minorHAnsi" w:hAnsiTheme="minorHAnsi" w:cstheme="minorHAnsi"/>
          <w:sz w:val="18"/>
          <w:szCs w:val="18"/>
        </w:rPr>
        <w:t>[</w:t>
      </w:r>
      <w:r w:rsidR="00FE1F3F" w:rsidRPr="00467F80">
        <w:rPr>
          <w:rFonts w:asciiTheme="minorHAnsi" w:hAnsiTheme="minorHAnsi" w:cstheme="minorHAnsi"/>
          <w:b/>
          <w:sz w:val="18"/>
          <w:szCs w:val="18"/>
        </w:rPr>
        <w:t>Nom, Prénom</w:t>
      </w:r>
      <w:r w:rsidR="00FE1F3F" w:rsidRPr="0045702F">
        <w:rPr>
          <w:rFonts w:asciiTheme="minorHAnsi" w:hAnsiTheme="minorHAnsi" w:cstheme="minorHAnsi"/>
          <w:sz w:val="18"/>
          <w:szCs w:val="18"/>
        </w:rPr>
        <w:t>]</w:t>
      </w:r>
      <w:r w:rsidR="00FE1F3F">
        <w:rPr>
          <w:rFonts w:asciiTheme="minorHAnsi" w:hAnsiTheme="minorHAnsi" w:cstheme="minorHAnsi"/>
          <w:sz w:val="18"/>
          <w:szCs w:val="18"/>
        </w:rPr>
        <w:t xml:space="preserve"> est reconnu travailleur handicapé au sens des dispositions du code du travail relatives à l’obligation des travailleurs handicapés par les employeurs privés et publics, et que son handicap a été jugé compatible avec l’emploi postulé,</w:t>
      </w:r>
    </w:p>
    <w:p w:rsidR="00467F80" w:rsidRDefault="00467F80" w:rsidP="00467F80">
      <w:pPr>
        <w:pStyle w:val="Default"/>
        <w:spacing w:after="60"/>
        <w:jc w:val="both"/>
        <w:rPr>
          <w:rFonts w:asciiTheme="minorHAnsi" w:hAnsiTheme="minorHAnsi" w:cstheme="minorHAnsi"/>
          <w:color w:val="auto"/>
          <w:sz w:val="18"/>
          <w:szCs w:val="18"/>
        </w:rPr>
      </w:pPr>
      <w:r w:rsidRPr="00B11328">
        <w:rPr>
          <w:rFonts w:asciiTheme="minorHAnsi" w:hAnsiTheme="minorHAnsi" w:cstheme="minorHAnsi"/>
          <w:color w:val="auto"/>
          <w:sz w:val="18"/>
          <w:szCs w:val="18"/>
        </w:rPr>
        <w:t>Considérant que l’intéressé(e) est titulaire de [</w:t>
      </w:r>
      <w:r w:rsidRPr="00B11328">
        <w:rPr>
          <w:rFonts w:asciiTheme="minorHAnsi" w:hAnsiTheme="minorHAnsi" w:cstheme="minorHAnsi"/>
          <w:b/>
          <w:color w:val="auto"/>
          <w:sz w:val="18"/>
          <w:szCs w:val="18"/>
        </w:rPr>
        <w:t>titre, diplôme, expérience professionnelle…</w:t>
      </w:r>
      <w:r w:rsidR="00B50928">
        <w:rPr>
          <w:rFonts w:asciiTheme="minorHAnsi" w:hAnsiTheme="minorHAnsi" w:cstheme="minorHAnsi"/>
          <w:color w:val="auto"/>
          <w:sz w:val="18"/>
          <w:szCs w:val="18"/>
        </w:rPr>
        <w:t>],</w:t>
      </w:r>
    </w:p>
    <w:p w:rsidR="00B50928" w:rsidRDefault="00B50928" w:rsidP="00467F80">
      <w:pPr>
        <w:pStyle w:val="Default"/>
        <w:spacing w:after="60"/>
        <w:jc w:val="both"/>
        <w:rPr>
          <w:rFonts w:asciiTheme="minorHAnsi" w:hAnsiTheme="minorHAnsi" w:cstheme="minorHAnsi"/>
          <w:color w:val="auto"/>
          <w:sz w:val="18"/>
          <w:szCs w:val="18"/>
        </w:rPr>
      </w:pPr>
      <w:r>
        <w:rPr>
          <w:rFonts w:asciiTheme="minorHAnsi" w:hAnsiTheme="minorHAnsi" w:cstheme="minorHAnsi"/>
          <w:color w:val="auto"/>
          <w:sz w:val="18"/>
          <w:szCs w:val="18"/>
        </w:rPr>
        <w:t xml:space="preserve">Considérant l’avis favorable de la commission chargée de vérifier les équivalences de diplômes, </w:t>
      </w:r>
      <w:r>
        <w:rPr>
          <w:rFonts w:asciiTheme="minorHAnsi" w:hAnsiTheme="minorHAnsi" w:cstheme="minorHAnsi"/>
          <w:i/>
          <w:color w:val="auto"/>
          <w:sz w:val="18"/>
          <w:szCs w:val="18"/>
        </w:rPr>
        <w:t>(le cas échéant)</w:t>
      </w:r>
    </w:p>
    <w:p w:rsidR="00B50928" w:rsidRPr="00B50928" w:rsidRDefault="00B50928" w:rsidP="00467F80">
      <w:pPr>
        <w:pStyle w:val="Default"/>
        <w:spacing w:after="60"/>
        <w:jc w:val="both"/>
        <w:rPr>
          <w:rFonts w:asciiTheme="minorHAnsi" w:hAnsiTheme="minorHAnsi" w:cstheme="minorHAnsi"/>
          <w:b/>
          <w:color w:val="auto"/>
          <w:sz w:val="18"/>
          <w:szCs w:val="18"/>
        </w:rPr>
      </w:pPr>
      <w:r>
        <w:rPr>
          <w:rFonts w:asciiTheme="minorHAnsi" w:hAnsiTheme="minorHAnsi" w:cstheme="minorHAnsi"/>
          <w:color w:val="auto"/>
          <w:sz w:val="18"/>
          <w:szCs w:val="18"/>
        </w:rPr>
        <w:t>Considérant la reprise des services antérieurs de l’intéressé(e) pour le calcul de la rémunération,</w:t>
      </w:r>
    </w:p>
    <w:p w:rsidR="00467F80" w:rsidRDefault="00467F80" w:rsidP="0045702F">
      <w:pPr>
        <w:spacing w:after="60"/>
        <w:ind w:left="-5"/>
        <w:rPr>
          <w:rFonts w:asciiTheme="minorHAnsi" w:hAnsiTheme="minorHAnsi" w:cstheme="minorHAnsi"/>
          <w:sz w:val="18"/>
          <w:szCs w:val="18"/>
        </w:rPr>
      </w:pPr>
    </w:p>
    <w:p w:rsidR="006218BD" w:rsidRDefault="00C1223F" w:rsidP="0045702F">
      <w:pPr>
        <w:spacing w:after="60"/>
        <w:ind w:left="-5"/>
        <w:rPr>
          <w:rFonts w:asciiTheme="minorHAnsi" w:hAnsiTheme="minorHAnsi" w:cstheme="minorHAnsi"/>
          <w:sz w:val="18"/>
          <w:szCs w:val="18"/>
        </w:rPr>
      </w:pPr>
      <w:r>
        <w:rPr>
          <w:rFonts w:asciiTheme="minorHAnsi" w:hAnsiTheme="minorHAnsi" w:cstheme="minorHAnsi"/>
          <w:sz w:val="18"/>
          <w:szCs w:val="18"/>
        </w:rPr>
        <w:t>Il a été convenu ce qui suit :</w:t>
      </w:r>
    </w:p>
    <w:p w:rsidR="00C1223F" w:rsidRPr="0045702F" w:rsidRDefault="00C1223F" w:rsidP="0045702F">
      <w:pPr>
        <w:spacing w:after="60"/>
        <w:ind w:left="-5"/>
        <w:rPr>
          <w:rFonts w:asciiTheme="minorHAnsi" w:hAnsiTheme="minorHAnsi" w:cstheme="minorHAnsi"/>
          <w:sz w:val="18"/>
          <w:szCs w:val="18"/>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1 </w:t>
      </w:r>
      <w:r w:rsidRPr="00467F80">
        <w:rPr>
          <w:rFonts w:ascii="Calibri" w:eastAsia="Calibri" w:hAnsi="Calibri" w:cs="Calibri"/>
          <w:color w:val="auto"/>
          <w:sz w:val="18"/>
          <w:szCs w:val="18"/>
          <w:lang w:eastAsia="en-US"/>
        </w:rPr>
        <w:t>: OBJET ET DURÉE DU CONTRAT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est </w:t>
      </w:r>
      <w:r w:rsidR="00B50928">
        <w:rPr>
          <w:rFonts w:ascii="Calibri" w:eastAsia="Calibri" w:hAnsi="Calibri" w:cs="Calibri"/>
          <w:color w:val="auto"/>
          <w:sz w:val="18"/>
          <w:szCs w:val="18"/>
          <w:lang w:eastAsia="en-US"/>
        </w:rPr>
        <w:t>recruté</w:t>
      </w:r>
      <w:r w:rsidRPr="00467F80">
        <w:rPr>
          <w:rFonts w:ascii="Calibri" w:eastAsia="Calibri" w:hAnsi="Calibri" w:cs="Calibri"/>
          <w:color w:val="auto"/>
          <w:sz w:val="18"/>
          <w:szCs w:val="18"/>
          <w:lang w:eastAsia="en-US"/>
        </w:rPr>
        <w:t>(e) pour une durée de [</w:t>
      </w:r>
      <w:r w:rsidR="00B50928">
        <w:rPr>
          <w:rFonts w:ascii="Calibri" w:eastAsia="Calibri" w:hAnsi="Calibri" w:cs="Calibri"/>
          <w:b/>
          <w:color w:val="auto"/>
          <w:sz w:val="18"/>
          <w:szCs w:val="18"/>
          <w:lang w:eastAsia="en-US"/>
        </w:rPr>
        <w:t>durée équivalente à celle du stage prévu par le statut particulier correspondant</w:t>
      </w:r>
      <w:r w:rsidRPr="00467F80">
        <w:rPr>
          <w:rFonts w:ascii="Calibri" w:eastAsia="Calibri" w:hAnsi="Calibri" w:cs="Calibri"/>
          <w:color w:val="auto"/>
          <w:sz w:val="18"/>
          <w:szCs w:val="18"/>
          <w:lang w:eastAsia="en-US"/>
        </w:rPr>
        <w:t>] à compter du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 en qualité de [</w:t>
      </w:r>
      <w:r w:rsidRPr="00467F80">
        <w:rPr>
          <w:rFonts w:ascii="Calibri" w:eastAsia="Calibri" w:hAnsi="Calibri" w:cs="Calibri"/>
          <w:b/>
          <w:color w:val="auto"/>
          <w:sz w:val="18"/>
          <w:szCs w:val="18"/>
          <w:lang w:eastAsia="en-US"/>
        </w:rPr>
        <w:t>intitulé du poste</w:t>
      </w:r>
      <w:r w:rsidR="00984BFB">
        <w:rPr>
          <w:rFonts w:ascii="Calibri" w:eastAsia="Calibri" w:hAnsi="Calibri" w:cs="Calibri"/>
          <w:b/>
          <w:color w:val="auto"/>
          <w:sz w:val="18"/>
          <w:szCs w:val="18"/>
          <w:lang w:eastAsia="en-US"/>
        </w:rPr>
        <w:t xml:space="preserve"> et grade</w:t>
      </w:r>
      <w:r w:rsidRPr="00467F80">
        <w:rPr>
          <w:rFonts w:ascii="Calibri" w:eastAsia="Calibri" w:hAnsi="Calibri" w:cs="Calibri"/>
          <w:color w:val="auto"/>
          <w:sz w:val="18"/>
          <w:szCs w:val="18"/>
          <w:lang w:eastAsia="en-US"/>
        </w:rPr>
        <w:t>], contractuel relevant de la catégorie hiérarchique [</w:t>
      </w:r>
      <w:r w:rsidRPr="00467F80">
        <w:rPr>
          <w:rFonts w:ascii="Calibri" w:eastAsia="Calibri" w:hAnsi="Calibri" w:cs="Calibri"/>
          <w:b/>
          <w:color w:val="auto"/>
          <w:sz w:val="18"/>
          <w:szCs w:val="18"/>
          <w:lang w:eastAsia="en-US"/>
        </w:rPr>
        <w:t>A, B ou C</w:t>
      </w:r>
      <w:r w:rsidRPr="00467F80">
        <w:rPr>
          <w:rFonts w:ascii="Calibri" w:eastAsia="Calibri" w:hAnsi="Calibri" w:cs="Calibri"/>
          <w:color w:val="auto"/>
          <w:sz w:val="18"/>
          <w:szCs w:val="18"/>
          <w:lang w:eastAsia="en-US"/>
        </w:rPr>
        <w:t>] pour assurer les fonctions suivantes :</w:t>
      </w:r>
    </w:p>
    <w:p w:rsidR="00467F80" w:rsidRPr="00467F80" w:rsidRDefault="00467F80" w:rsidP="00984BFB">
      <w:pPr>
        <w:numPr>
          <w:ilvl w:val="0"/>
          <w:numId w:val="6"/>
        </w:numPr>
        <w:suppressAutoHyphens w:val="0"/>
        <w:autoSpaceDE w:val="0"/>
        <w:autoSpaceDN w:val="0"/>
        <w:adjustRightInd w:val="0"/>
        <w:spacing w:after="60" w:line="240" w:lineRule="auto"/>
        <w:ind w:left="1423" w:hanging="357"/>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w:t>
      </w:r>
      <w:r w:rsidRPr="00467F80">
        <w:rPr>
          <w:rFonts w:ascii="Calibri" w:eastAsia="Calibri" w:hAnsi="Calibri" w:cs="Calibri"/>
          <w:b/>
          <w:color w:val="auto"/>
          <w:sz w:val="18"/>
          <w:szCs w:val="18"/>
          <w:lang w:eastAsia="en-US"/>
        </w:rPr>
        <w:t>fonctions</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sera affecté à [</w:t>
      </w:r>
      <w:r w:rsidRPr="00467F80">
        <w:rPr>
          <w:rFonts w:ascii="Calibri" w:eastAsia="Calibri" w:hAnsi="Calibri" w:cs="Calibri"/>
          <w:b/>
          <w:color w:val="auto"/>
          <w:sz w:val="18"/>
          <w:szCs w:val="18"/>
          <w:lang w:eastAsia="en-US"/>
        </w:rPr>
        <w:t>lieu d’affectation</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w:t>
      </w:r>
      <w:r w:rsidR="007D420B">
        <w:rPr>
          <w:rFonts w:ascii="Calibri" w:eastAsia="Calibri" w:hAnsi="Calibri" w:cs="Calibri"/>
          <w:b/>
          <w:bCs/>
          <w:color w:val="auto"/>
          <w:sz w:val="18"/>
          <w:szCs w:val="18"/>
          <w:lang w:eastAsia="en-US"/>
        </w:rPr>
        <w:t>2</w:t>
      </w:r>
      <w:r w:rsidRPr="00467F80">
        <w:rPr>
          <w:rFonts w:ascii="Calibri" w:eastAsia="Calibri" w:hAnsi="Calibri" w:cs="Calibri"/>
          <w:b/>
          <w:bCs/>
          <w:color w:val="auto"/>
          <w:sz w:val="18"/>
          <w:szCs w:val="18"/>
          <w:lang w:eastAsia="en-US"/>
        </w:rPr>
        <w:t xml:space="preserve"> </w:t>
      </w:r>
      <w:r w:rsidRPr="00467F80">
        <w:rPr>
          <w:rFonts w:ascii="Calibri" w:eastAsia="Calibri" w:hAnsi="Calibri" w:cs="Calibri"/>
          <w:color w:val="auto"/>
          <w:sz w:val="18"/>
          <w:szCs w:val="18"/>
          <w:lang w:eastAsia="en-US"/>
        </w:rPr>
        <w:t>: DROITS ET OBLIGATIONS</w:t>
      </w:r>
    </w:p>
    <w:p w:rsidR="00467F80" w:rsidRP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Conformément aux dispositions du code général de la fonction publique,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sera soumis</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pendant toute la période d'exécution du présent contrat aux droits et obligations des fonctionnaires tels que définis par le Livre I</w:t>
      </w:r>
      <w:r w:rsidRPr="00467F80">
        <w:rPr>
          <w:rFonts w:ascii="Calibri" w:eastAsia="Calibri" w:hAnsi="Calibri" w:cs="Calibri"/>
          <w:color w:val="auto"/>
          <w:sz w:val="18"/>
          <w:szCs w:val="18"/>
          <w:vertAlign w:val="superscript"/>
          <w:lang w:eastAsia="en-US"/>
        </w:rPr>
        <w:t>er</w:t>
      </w:r>
      <w:r w:rsidRPr="00467F80">
        <w:rPr>
          <w:rFonts w:ascii="Calibri" w:eastAsia="Calibri" w:hAnsi="Calibri" w:cs="Calibri"/>
          <w:color w:val="auto"/>
          <w:sz w:val="18"/>
          <w:szCs w:val="18"/>
          <w:lang w:eastAsia="en-US"/>
        </w:rPr>
        <w:t xml:space="preserve"> du code général de la fonction publique et par le décret n° 88-145 du 15 février 1988 susvisés.</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lang w:eastAsia="en-US"/>
        </w:rPr>
      </w:pPr>
      <w:r w:rsidRPr="00467F80">
        <w:rPr>
          <w:rFonts w:ascii="Calibri" w:eastAsia="Calibri" w:hAnsi="Calibri" w:cs="Calibri"/>
          <w:color w:val="auto"/>
          <w:sz w:val="18"/>
          <w:szCs w:val="18"/>
          <w:lang w:eastAsia="en-US"/>
        </w:rPr>
        <w:tab/>
        <w:t>En cas de manquement à ces obligations, le régime disciplinaire prévu par le décret précité pourra être appliqué</w:t>
      </w:r>
      <w:r w:rsidRPr="00467F80">
        <w:rPr>
          <w:rFonts w:ascii="Calibri" w:eastAsia="Calibri" w:hAnsi="Calibri" w:cs="Calibri"/>
          <w:color w:val="auto"/>
          <w:lang w:eastAsia="en-US"/>
        </w:rPr>
        <w: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w:t>
      </w:r>
      <w:r w:rsidR="007D420B">
        <w:rPr>
          <w:rFonts w:ascii="Calibri" w:eastAsia="Calibri" w:hAnsi="Calibri" w:cs="Calibri"/>
          <w:b/>
          <w:bCs/>
          <w:color w:val="auto"/>
          <w:sz w:val="18"/>
          <w:szCs w:val="18"/>
          <w:lang w:eastAsia="en-US"/>
        </w:rPr>
        <w:t>3</w:t>
      </w:r>
      <w:r w:rsidRPr="00467F80">
        <w:rPr>
          <w:rFonts w:ascii="Calibri" w:eastAsia="Calibri" w:hAnsi="Calibri" w:cs="Calibri"/>
          <w:b/>
          <w:bCs/>
          <w:color w:val="auto"/>
          <w:sz w:val="18"/>
          <w:szCs w:val="18"/>
          <w:lang w:eastAsia="en-US"/>
        </w:rPr>
        <w:t xml:space="preserve"> </w:t>
      </w:r>
      <w:r w:rsidRPr="00467F80">
        <w:rPr>
          <w:rFonts w:ascii="Calibri" w:eastAsia="Calibri" w:hAnsi="Calibri" w:cs="Calibri"/>
          <w:color w:val="auto"/>
          <w:sz w:val="18"/>
          <w:szCs w:val="18"/>
          <w:lang w:eastAsia="en-US"/>
        </w:rPr>
        <w:t>: TEMPS DE TRAVAIL ET RÉMUNÉRATION</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Pour l'exécution du présent contrat,</w:t>
      </w:r>
      <w:r w:rsidRPr="00467F80">
        <w:rPr>
          <w:rFonts w:ascii="Calibri" w:eastAsia="Calibri" w:hAnsi="Calibri" w:cs="Calibri"/>
          <w:color w:val="auto"/>
          <w:sz w:val="17"/>
          <w:szCs w:val="17"/>
          <w:lang w:eastAsia="en-US"/>
        </w:rPr>
        <w:t xml:space="preserve"> 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exercera ses fonctions pour une durée hebdomadaire de [</w:t>
      </w:r>
      <w:r w:rsidRPr="00467F80">
        <w:rPr>
          <w:rFonts w:ascii="Calibri" w:eastAsia="Calibri" w:hAnsi="Calibri" w:cs="Calibri"/>
          <w:b/>
          <w:color w:val="auto"/>
          <w:sz w:val="18"/>
          <w:szCs w:val="18"/>
          <w:lang w:eastAsia="en-US"/>
        </w:rPr>
        <w:t>durée</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lastRenderedPageBreak/>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7"/>
          <w:szCs w:val="17"/>
          <w:lang w:eastAsia="en-US"/>
        </w:rPr>
        <w:t>]</w:t>
      </w:r>
      <w:r w:rsidRPr="00467F80">
        <w:rPr>
          <w:rFonts w:ascii="Calibri" w:eastAsia="Calibri" w:hAnsi="Calibri" w:cs="Calibri"/>
          <w:color w:val="auto"/>
          <w:sz w:val="18"/>
          <w:szCs w:val="18"/>
          <w:lang w:eastAsia="en-US"/>
        </w:rPr>
        <w:t xml:space="preserve"> percevra une rémunération mensuelle sur la base </w:t>
      </w:r>
      <w:r w:rsidR="0035601E">
        <w:rPr>
          <w:rFonts w:ascii="Calibri" w:eastAsia="Calibri" w:hAnsi="Calibri" w:cs="Calibri"/>
          <w:color w:val="auto"/>
          <w:sz w:val="18"/>
          <w:szCs w:val="18"/>
          <w:lang w:eastAsia="en-US"/>
        </w:rPr>
        <w:t>du [</w:t>
      </w:r>
      <w:r w:rsidR="0035601E">
        <w:rPr>
          <w:rFonts w:ascii="Calibri" w:eastAsia="Calibri" w:hAnsi="Calibri" w:cs="Calibri"/>
          <w:b/>
          <w:color w:val="auto"/>
          <w:sz w:val="18"/>
          <w:szCs w:val="18"/>
          <w:lang w:eastAsia="en-US"/>
        </w:rPr>
        <w:t>échelon</w:t>
      </w:r>
      <w:r w:rsidR="0035601E">
        <w:rPr>
          <w:rFonts w:ascii="Calibri" w:eastAsia="Calibri" w:hAnsi="Calibri" w:cs="Calibri"/>
          <w:color w:val="auto"/>
          <w:sz w:val="18"/>
          <w:szCs w:val="18"/>
          <w:lang w:eastAsia="en-US"/>
        </w:rPr>
        <w:t>] échelon du grade de [</w:t>
      </w:r>
      <w:r w:rsidR="0035601E">
        <w:rPr>
          <w:rFonts w:ascii="Calibri" w:eastAsia="Calibri" w:hAnsi="Calibri" w:cs="Calibri"/>
          <w:b/>
          <w:color w:val="auto"/>
          <w:sz w:val="18"/>
          <w:szCs w:val="18"/>
          <w:lang w:eastAsia="en-US"/>
        </w:rPr>
        <w:t>grade</w:t>
      </w:r>
      <w:r w:rsidR="0035601E">
        <w:rPr>
          <w:rFonts w:ascii="Calibri" w:eastAsia="Calibri" w:hAnsi="Calibri" w:cs="Calibri"/>
          <w:color w:val="auto"/>
          <w:sz w:val="18"/>
          <w:szCs w:val="18"/>
          <w:lang w:eastAsia="en-US"/>
        </w:rPr>
        <w:t>],</w:t>
      </w:r>
      <w:r w:rsidRPr="00467F80">
        <w:rPr>
          <w:rFonts w:ascii="Calibri" w:eastAsia="Calibri" w:hAnsi="Calibri" w:cs="Calibri"/>
          <w:color w:val="auto"/>
          <w:sz w:val="18"/>
          <w:szCs w:val="18"/>
          <w:lang w:eastAsia="en-US"/>
        </w:rPr>
        <w:t xml:space="preserve"> indice brut [</w:t>
      </w:r>
      <w:r w:rsidRPr="00467F80">
        <w:rPr>
          <w:rFonts w:ascii="Calibri" w:eastAsia="Calibri" w:hAnsi="Calibri" w:cs="Calibri"/>
          <w:b/>
          <w:color w:val="auto"/>
          <w:sz w:val="18"/>
          <w:szCs w:val="18"/>
          <w:lang w:eastAsia="en-US"/>
        </w:rPr>
        <w:t>IB</w:t>
      </w:r>
      <w:r w:rsidRPr="00467F80">
        <w:rPr>
          <w:rFonts w:ascii="Calibri" w:eastAsia="Calibri" w:hAnsi="Calibri" w:cs="Calibri"/>
          <w:color w:val="auto"/>
          <w:sz w:val="18"/>
          <w:szCs w:val="18"/>
          <w:lang w:eastAsia="en-US"/>
        </w:rPr>
        <w:t>], indice majoré [</w:t>
      </w:r>
      <w:r w:rsidRPr="00467F80">
        <w:rPr>
          <w:rFonts w:ascii="Calibri" w:eastAsia="Calibri" w:hAnsi="Calibri" w:cs="Calibri"/>
          <w:b/>
          <w:color w:val="auto"/>
          <w:sz w:val="18"/>
          <w:szCs w:val="18"/>
          <w:lang w:eastAsia="en-US"/>
        </w:rPr>
        <w:t>IM</w:t>
      </w:r>
      <w:r w:rsidRPr="00467F80">
        <w:rPr>
          <w:rFonts w:ascii="Calibri" w:eastAsia="Calibri" w:hAnsi="Calibri" w:cs="Calibri"/>
          <w:color w:val="auto"/>
          <w:sz w:val="18"/>
          <w:szCs w:val="18"/>
          <w:lang w:eastAsia="en-US"/>
        </w:rPr>
        <w:t xml:space="preserve">], l'indemnité de résidence et le supplément familial de traitement, </w:t>
      </w:r>
      <w:r w:rsidRPr="00467F80">
        <w:rPr>
          <w:rFonts w:ascii="Calibri" w:eastAsia="Calibri" w:hAnsi="Calibri" w:cs="Calibri"/>
          <w:i/>
          <w:iCs/>
          <w:color w:val="auto"/>
          <w:sz w:val="18"/>
          <w:szCs w:val="18"/>
          <w:lang w:eastAsia="en-US"/>
        </w:rPr>
        <w:t>(le</w:t>
      </w:r>
      <w:r w:rsidRPr="00467F80">
        <w:rPr>
          <w:rFonts w:ascii="Calibri" w:eastAsia="Calibri" w:hAnsi="Calibri" w:cs="Calibri"/>
          <w:color w:val="auto"/>
          <w:sz w:val="18"/>
          <w:szCs w:val="18"/>
          <w:lang w:eastAsia="en-US"/>
        </w:rPr>
        <w:t xml:space="preserve"> </w:t>
      </w:r>
      <w:r w:rsidRPr="00467F80">
        <w:rPr>
          <w:rFonts w:ascii="Calibri" w:eastAsia="Calibri" w:hAnsi="Calibri" w:cs="Calibri"/>
          <w:i/>
          <w:iCs/>
          <w:color w:val="auto"/>
          <w:sz w:val="18"/>
          <w:szCs w:val="18"/>
          <w:lang w:eastAsia="en-US"/>
        </w:rPr>
        <w:t xml:space="preserve">cas échéant) </w:t>
      </w:r>
      <w:r w:rsidR="0035601E" w:rsidRPr="0035601E">
        <w:rPr>
          <w:rFonts w:ascii="Calibri" w:eastAsia="Calibri" w:hAnsi="Calibri" w:cs="Calibri"/>
          <w:iCs/>
          <w:color w:val="auto"/>
          <w:sz w:val="18"/>
          <w:szCs w:val="18"/>
          <w:lang w:eastAsia="en-US"/>
        </w:rPr>
        <w:t xml:space="preserve">ainsi que </w:t>
      </w:r>
      <w:r w:rsidRPr="00467F80">
        <w:rPr>
          <w:rFonts w:ascii="Calibri" w:eastAsia="Calibri" w:hAnsi="Calibri" w:cs="Calibri"/>
          <w:color w:val="auto"/>
          <w:sz w:val="18"/>
          <w:szCs w:val="18"/>
          <w:lang w:eastAsia="en-US"/>
        </w:rPr>
        <w:t>les primes et indemnités instituées par l’assemblée délibérante.</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i/>
          <w:color w:val="auto"/>
          <w:sz w:val="18"/>
          <w:szCs w:val="18"/>
          <w:lang w:eastAsia="en-US"/>
        </w:rPr>
      </w:pPr>
      <w:r w:rsidRPr="00467F80">
        <w:rPr>
          <w:rFonts w:ascii="Calibri" w:eastAsia="Calibri" w:hAnsi="Calibri" w:cs="Calibri"/>
          <w:b/>
          <w:bCs/>
          <w:color w:val="auto"/>
          <w:sz w:val="18"/>
          <w:szCs w:val="18"/>
          <w:lang w:eastAsia="en-US"/>
        </w:rPr>
        <w:t xml:space="preserve">ARTICLE </w:t>
      </w:r>
      <w:r w:rsidR="0035601E">
        <w:rPr>
          <w:rFonts w:ascii="Calibri" w:eastAsia="Calibri" w:hAnsi="Calibri" w:cs="Calibri"/>
          <w:b/>
          <w:bCs/>
          <w:color w:val="auto"/>
          <w:sz w:val="18"/>
          <w:szCs w:val="18"/>
          <w:lang w:eastAsia="en-US"/>
        </w:rPr>
        <w:t>4</w:t>
      </w:r>
      <w:r w:rsidRPr="00467F80">
        <w:rPr>
          <w:rFonts w:ascii="Calibri" w:eastAsia="Calibri" w:hAnsi="Calibri" w:cs="Calibri"/>
          <w:b/>
          <w:bCs/>
          <w:color w:val="auto"/>
          <w:sz w:val="18"/>
          <w:szCs w:val="18"/>
          <w:lang w:eastAsia="en-US"/>
        </w:rPr>
        <w:t xml:space="preserve"> </w:t>
      </w:r>
      <w:r w:rsidRPr="00467F80">
        <w:rPr>
          <w:rFonts w:ascii="Calibri" w:eastAsia="Calibri" w:hAnsi="Calibri" w:cs="Calibri"/>
          <w:color w:val="auto"/>
          <w:sz w:val="18"/>
          <w:szCs w:val="18"/>
          <w:lang w:eastAsia="en-US"/>
        </w:rPr>
        <w:t xml:space="preserve">: </w:t>
      </w:r>
      <w:r w:rsidR="0035601E">
        <w:rPr>
          <w:rFonts w:ascii="Calibri" w:eastAsia="Calibri" w:hAnsi="Calibri" w:cs="Calibri"/>
          <w:color w:val="auto"/>
          <w:sz w:val="18"/>
          <w:szCs w:val="18"/>
          <w:lang w:eastAsia="en-US"/>
        </w:rPr>
        <w:t>DÉROULEMENT DU CONTRAT</w:t>
      </w:r>
      <w:r w:rsidRPr="00467F80">
        <w:rPr>
          <w:rFonts w:ascii="Calibri" w:eastAsia="Calibri" w:hAnsi="Calibri" w:cs="Calibri"/>
          <w:color w:val="auto"/>
          <w:sz w:val="18"/>
          <w:szCs w:val="18"/>
          <w:lang w:eastAsia="en-US"/>
        </w:rPr>
        <w:t xml:space="preserve"> </w:t>
      </w:r>
    </w:p>
    <w:p w:rsidR="00467F80" w:rsidRDefault="00467F80"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xml:space="preserve">] </w:t>
      </w:r>
      <w:r w:rsidR="0035601E">
        <w:rPr>
          <w:rFonts w:ascii="Calibri" w:eastAsia="Calibri" w:hAnsi="Calibri" w:cs="Calibri"/>
          <w:color w:val="auto"/>
          <w:sz w:val="18"/>
          <w:szCs w:val="18"/>
          <w:lang w:eastAsia="en-US"/>
        </w:rPr>
        <w:t xml:space="preserve">fera l’objet d’un suivi personnalisé visant à faciliter son insertion professionnelle. Il </w:t>
      </w:r>
      <w:r w:rsidR="0035601E" w:rsidRPr="0035601E">
        <w:rPr>
          <w:rFonts w:ascii="Calibri" w:eastAsia="Calibri" w:hAnsi="Calibri" w:cs="Calibri"/>
          <w:i/>
          <w:color w:val="auto"/>
          <w:sz w:val="18"/>
          <w:szCs w:val="18"/>
          <w:lang w:eastAsia="en-US"/>
        </w:rPr>
        <w:t>(ou elle)</w:t>
      </w:r>
      <w:r w:rsidR="0035601E">
        <w:rPr>
          <w:rFonts w:ascii="Calibri" w:eastAsia="Calibri" w:hAnsi="Calibri" w:cs="Calibri"/>
          <w:color w:val="auto"/>
          <w:sz w:val="18"/>
          <w:szCs w:val="18"/>
          <w:lang w:eastAsia="en-US"/>
        </w:rPr>
        <w:t xml:space="preserve"> sera</w:t>
      </w:r>
      <w:r w:rsidRPr="00467F80">
        <w:rPr>
          <w:rFonts w:ascii="Calibri" w:eastAsia="Calibri" w:hAnsi="Calibri" w:cs="Calibri"/>
          <w:color w:val="auto"/>
          <w:sz w:val="18"/>
          <w:szCs w:val="18"/>
          <w:lang w:eastAsia="en-US"/>
        </w:rPr>
        <w:t xml:space="preserve"> astreint(e) à suivre les actions de formation mentionnés à l’article L.422-28 du code </w:t>
      </w:r>
      <w:r w:rsidR="0035601E">
        <w:rPr>
          <w:rFonts w:ascii="Calibri" w:eastAsia="Calibri" w:hAnsi="Calibri" w:cs="Calibri"/>
          <w:color w:val="auto"/>
          <w:sz w:val="18"/>
          <w:szCs w:val="18"/>
          <w:lang w:eastAsia="en-US"/>
        </w:rPr>
        <w:t>général de la fonction publique, sous réserve des aménagements nécessaires fixés par le CNFPT.</w:t>
      </w:r>
    </w:p>
    <w:p w:rsidR="0035601E" w:rsidRPr="00467F80" w:rsidRDefault="0035601E" w:rsidP="00467F80">
      <w:pPr>
        <w:suppressAutoHyphens w:val="0"/>
        <w:autoSpaceDE w:val="0"/>
        <w:autoSpaceDN w:val="0"/>
        <w:adjustRightInd w:val="0"/>
        <w:spacing w:after="60" w:line="240" w:lineRule="auto"/>
        <w:ind w:left="708" w:firstLine="0"/>
        <w:rPr>
          <w:rFonts w:ascii="Calibri" w:eastAsia="Calibri" w:hAnsi="Calibri" w:cs="Calibri"/>
          <w:color w:val="auto"/>
          <w:sz w:val="18"/>
          <w:szCs w:val="18"/>
          <w:lang w:eastAsia="en-US"/>
        </w:rPr>
      </w:pPr>
      <w:r>
        <w:rPr>
          <w:rFonts w:ascii="Calibri" w:eastAsia="Calibri" w:hAnsi="Calibri" w:cs="Calibri"/>
          <w:color w:val="auto"/>
          <w:sz w:val="17"/>
          <w:szCs w:val="17"/>
          <w:lang w:eastAsia="en-US"/>
        </w:rPr>
        <w:t>Un rapport d’appréciation sur le déroulement du contrat sera établi par l’autorité hiérarchique. Ce rapport sera intégré au dossier individuel de l’agent.</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b/>
          <w:bCs/>
          <w:color w:val="auto"/>
          <w:sz w:val="18"/>
          <w:szCs w:val="18"/>
          <w:lang w:eastAsia="en-US"/>
        </w:rPr>
        <w:t xml:space="preserve">ARTICLE </w:t>
      </w:r>
      <w:r w:rsidR="0035601E">
        <w:rPr>
          <w:rFonts w:ascii="Calibri" w:eastAsia="Calibri" w:hAnsi="Calibri" w:cs="Calibri"/>
          <w:b/>
          <w:bCs/>
          <w:color w:val="auto"/>
          <w:sz w:val="18"/>
          <w:szCs w:val="18"/>
          <w:lang w:eastAsia="en-US"/>
        </w:rPr>
        <w:t>5</w:t>
      </w:r>
      <w:r w:rsidRPr="00467F80">
        <w:rPr>
          <w:rFonts w:ascii="Calibri" w:eastAsia="Calibri" w:hAnsi="Calibri" w:cs="Calibri"/>
          <w:b/>
          <w:bCs/>
          <w:color w:val="auto"/>
          <w:sz w:val="18"/>
          <w:szCs w:val="18"/>
          <w:lang w:eastAsia="en-US"/>
        </w:rPr>
        <w:t xml:space="preserve"> </w:t>
      </w:r>
      <w:r w:rsidRPr="00467F80">
        <w:rPr>
          <w:rFonts w:ascii="Calibri" w:eastAsia="Calibri" w:hAnsi="Calibri" w:cs="Calibri"/>
          <w:color w:val="auto"/>
          <w:sz w:val="18"/>
          <w:szCs w:val="18"/>
          <w:lang w:eastAsia="en-US"/>
        </w:rPr>
        <w:t>: SÉCURITÉ SOCIALE – RETRAITE</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t xml:space="preserve">Pendant toute la durée du présent contrat, la rémunération de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xml:space="preserve">] est soumise aux cotisations </w:t>
      </w:r>
      <w:r w:rsidRPr="00467F80">
        <w:rPr>
          <w:rFonts w:ascii="Calibri" w:eastAsia="Calibri" w:hAnsi="Calibri" w:cs="Calibri"/>
          <w:color w:val="auto"/>
          <w:sz w:val="18"/>
          <w:szCs w:val="18"/>
          <w:lang w:eastAsia="en-US"/>
        </w:rPr>
        <w:tab/>
        <w:t xml:space="preserve">sociales prévues par le régime général de la Sécurité Sociale.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est affilié</w:t>
      </w:r>
      <w:r w:rsidRPr="00467F80">
        <w:rPr>
          <w:rFonts w:ascii="Calibri" w:eastAsia="Calibri" w:hAnsi="Calibri" w:cs="Calibri"/>
          <w:i/>
          <w:iCs/>
          <w:color w:val="auto"/>
          <w:sz w:val="18"/>
          <w:szCs w:val="18"/>
          <w:lang w:eastAsia="en-US"/>
        </w:rPr>
        <w:t xml:space="preserve">(e) </w:t>
      </w:r>
      <w:r w:rsidRPr="00467F80">
        <w:rPr>
          <w:rFonts w:ascii="Calibri" w:eastAsia="Calibri" w:hAnsi="Calibri" w:cs="Calibri"/>
          <w:color w:val="auto"/>
          <w:sz w:val="18"/>
          <w:szCs w:val="18"/>
          <w:lang w:eastAsia="en-US"/>
        </w:rPr>
        <w:t>à l'IRCANTEC.</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 </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8"/>
          <w:szCs w:val="18"/>
          <w:lang w:eastAsia="en-US"/>
        </w:rPr>
      </w:pPr>
      <w:r w:rsidRPr="00467F80">
        <w:rPr>
          <w:rFonts w:ascii="Calibri" w:eastAsia="Calibri" w:hAnsi="Calibri" w:cs="Calibri"/>
          <w:b/>
          <w:color w:val="auto"/>
          <w:sz w:val="18"/>
          <w:szCs w:val="18"/>
          <w:lang w:eastAsia="en-US"/>
        </w:rPr>
        <w:t xml:space="preserve">ARTICLE </w:t>
      </w:r>
      <w:r w:rsidR="0035601E">
        <w:rPr>
          <w:rFonts w:ascii="Calibri" w:eastAsia="Calibri" w:hAnsi="Calibri" w:cs="Calibri"/>
          <w:b/>
          <w:color w:val="auto"/>
          <w:sz w:val="18"/>
          <w:szCs w:val="18"/>
          <w:lang w:eastAsia="en-US"/>
        </w:rPr>
        <w:t>6</w:t>
      </w:r>
      <w:r w:rsidRPr="00467F80">
        <w:rPr>
          <w:rFonts w:ascii="Calibri" w:eastAsia="Calibri" w:hAnsi="Calibri" w:cs="Calibri"/>
          <w:b/>
          <w:color w:val="auto"/>
          <w:sz w:val="18"/>
          <w:szCs w:val="18"/>
          <w:lang w:eastAsia="en-US"/>
        </w:rPr>
        <w:t> :</w:t>
      </w:r>
      <w:r w:rsidRPr="00467F80">
        <w:rPr>
          <w:rFonts w:ascii="Calibri" w:eastAsia="Calibri" w:hAnsi="Calibri" w:cs="Calibri"/>
          <w:color w:val="auto"/>
          <w:sz w:val="18"/>
          <w:szCs w:val="18"/>
          <w:lang w:eastAsia="en-US"/>
        </w:rPr>
        <w:t xml:space="preserve"> FIN DU CONTRAT</w:t>
      </w:r>
    </w:p>
    <w:p w:rsidR="0035601E" w:rsidRPr="0035601E" w:rsidRDefault="0035601E" w:rsidP="0035601E">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35601E">
        <w:rPr>
          <w:rFonts w:ascii="Calibri" w:eastAsia="Calibri" w:hAnsi="Calibri" w:cs="Calibri"/>
          <w:color w:val="auto"/>
          <w:sz w:val="18"/>
          <w:szCs w:val="18"/>
          <w:lang w:eastAsia="en-US"/>
        </w:rPr>
        <w:t xml:space="preserve">Au terme du contrat, l’autorité territoriale apprécie l’aptitude professionnelle de </w:t>
      </w:r>
      <w:r w:rsidRPr="00467F80">
        <w:rPr>
          <w:rFonts w:ascii="Calibri" w:eastAsia="Calibri" w:hAnsi="Calibri" w:cs="Calibri"/>
          <w:color w:val="auto"/>
          <w:sz w:val="17"/>
          <w:szCs w:val="17"/>
          <w:lang w:eastAsia="en-US"/>
        </w:rPr>
        <w:t>M. ou M</w:t>
      </w:r>
      <w:r w:rsidRPr="00467F80">
        <w:rPr>
          <w:rFonts w:ascii="Calibri" w:eastAsia="Calibri" w:hAnsi="Calibri" w:cs="Calibri"/>
          <w:color w:val="auto"/>
          <w:sz w:val="17"/>
          <w:szCs w:val="17"/>
          <w:vertAlign w:val="superscript"/>
          <w:lang w:eastAsia="en-US"/>
        </w:rPr>
        <w:t xml:space="preserve">me </w:t>
      </w:r>
      <w:r w:rsidRPr="00467F80">
        <w:rPr>
          <w:rFonts w:ascii="Calibri" w:eastAsia="Calibri" w:hAnsi="Calibri" w:cs="Calibri"/>
          <w:color w:val="auto"/>
          <w:sz w:val="17"/>
          <w:szCs w:val="17"/>
          <w:lang w:eastAsia="en-US"/>
        </w:rPr>
        <w:t>[</w:t>
      </w:r>
      <w:r w:rsidRPr="00467F80">
        <w:rPr>
          <w:rFonts w:ascii="Calibri" w:eastAsia="Calibri" w:hAnsi="Calibri" w:cs="Calibri"/>
          <w:b/>
          <w:color w:val="auto"/>
          <w:sz w:val="17"/>
          <w:szCs w:val="17"/>
          <w:lang w:eastAsia="en-US"/>
        </w:rPr>
        <w:t>Nom, Prénom</w:t>
      </w:r>
      <w:r w:rsidRPr="00467F80">
        <w:rPr>
          <w:rFonts w:ascii="Calibri" w:eastAsia="Calibri" w:hAnsi="Calibri" w:cs="Calibri"/>
          <w:color w:val="auto"/>
          <w:sz w:val="18"/>
          <w:szCs w:val="18"/>
          <w:lang w:eastAsia="en-US"/>
        </w:rPr>
        <w:t xml:space="preserve">] </w:t>
      </w:r>
      <w:r w:rsidRPr="0035601E">
        <w:rPr>
          <w:rFonts w:ascii="Calibri" w:eastAsia="Calibri" w:hAnsi="Calibri" w:cs="Calibri"/>
          <w:color w:val="auto"/>
          <w:sz w:val="18"/>
          <w:szCs w:val="18"/>
          <w:lang w:eastAsia="en-US"/>
        </w:rPr>
        <w:t>après un entretien avec celui-ci.</w:t>
      </w:r>
    </w:p>
    <w:p w:rsidR="0035601E" w:rsidRPr="0035601E" w:rsidRDefault="0035601E" w:rsidP="0035601E">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35601E">
        <w:rPr>
          <w:rFonts w:ascii="Calibri" w:eastAsia="Calibri" w:hAnsi="Calibri" w:cs="Calibri"/>
          <w:color w:val="auto"/>
          <w:sz w:val="18"/>
          <w:szCs w:val="18"/>
          <w:lang w:eastAsia="en-US"/>
        </w:rPr>
        <w:t>Sur la base de ce rapport, l’autorité territoriale procèdera soit :</w:t>
      </w:r>
    </w:p>
    <w:p w:rsidR="0035601E" w:rsidRPr="0035601E" w:rsidRDefault="0035601E" w:rsidP="0035601E">
      <w:pPr>
        <w:pStyle w:val="Paragraphedeliste"/>
        <w:numPr>
          <w:ilvl w:val="0"/>
          <w:numId w:val="6"/>
        </w:numPr>
        <w:suppressAutoHyphens w:val="0"/>
        <w:autoSpaceDE w:val="0"/>
        <w:autoSpaceDN w:val="0"/>
        <w:adjustRightInd w:val="0"/>
        <w:spacing w:after="60" w:line="240" w:lineRule="auto"/>
        <w:jc w:val="both"/>
        <w:rPr>
          <w:rFonts w:ascii="Calibri" w:eastAsia="Calibri" w:hAnsi="Calibri" w:cs="Calibri"/>
          <w:sz w:val="18"/>
          <w:szCs w:val="18"/>
        </w:rPr>
      </w:pPr>
      <w:r>
        <w:rPr>
          <w:rFonts w:ascii="Calibri" w:eastAsia="Calibri" w:hAnsi="Calibri" w:cs="Calibri"/>
          <w:sz w:val="18"/>
          <w:szCs w:val="18"/>
        </w:rPr>
        <w:t>A</w:t>
      </w:r>
      <w:r w:rsidRPr="0035601E">
        <w:rPr>
          <w:rFonts w:ascii="Calibri" w:eastAsia="Calibri" w:hAnsi="Calibri" w:cs="Calibri"/>
          <w:sz w:val="18"/>
          <w:szCs w:val="18"/>
        </w:rPr>
        <w:t xml:space="preserve"> la titularisation dans le grade de </w:t>
      </w:r>
      <w:r>
        <w:rPr>
          <w:rFonts w:ascii="Calibri" w:eastAsia="Calibri" w:hAnsi="Calibri" w:cs="Calibri"/>
          <w:sz w:val="18"/>
          <w:szCs w:val="18"/>
        </w:rPr>
        <w:t>[</w:t>
      </w:r>
      <w:r>
        <w:rPr>
          <w:rFonts w:ascii="Calibri" w:eastAsia="Calibri" w:hAnsi="Calibri" w:cs="Calibri"/>
          <w:b/>
          <w:sz w:val="18"/>
          <w:szCs w:val="18"/>
        </w:rPr>
        <w:t>grade</w:t>
      </w:r>
      <w:r>
        <w:rPr>
          <w:rFonts w:ascii="Calibri" w:eastAsia="Calibri" w:hAnsi="Calibri" w:cs="Calibri"/>
          <w:sz w:val="18"/>
          <w:szCs w:val="18"/>
        </w:rPr>
        <w:t>]</w:t>
      </w:r>
      <w:r w:rsidRPr="0035601E">
        <w:rPr>
          <w:rFonts w:ascii="Calibri" w:eastAsia="Calibri" w:hAnsi="Calibri" w:cs="Calibri"/>
          <w:sz w:val="18"/>
          <w:szCs w:val="18"/>
        </w:rPr>
        <w:t>, sur l’emploi dans lequel l’agent a été recruté en qualité de contractuel.</w:t>
      </w:r>
    </w:p>
    <w:p w:rsidR="0035601E" w:rsidRPr="0035601E" w:rsidRDefault="0035601E" w:rsidP="0035601E">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35601E">
        <w:rPr>
          <w:rFonts w:ascii="Calibri" w:eastAsia="Calibri" w:hAnsi="Calibri" w:cs="Calibri"/>
          <w:color w:val="auto"/>
          <w:sz w:val="18"/>
          <w:szCs w:val="18"/>
          <w:lang w:eastAsia="en-US"/>
        </w:rPr>
        <w:t>Ou, après avis de la commission administrative paritaire,</w:t>
      </w:r>
    </w:p>
    <w:p w:rsidR="0035601E" w:rsidRPr="0035601E" w:rsidRDefault="0035601E" w:rsidP="0035601E">
      <w:pPr>
        <w:pStyle w:val="Paragraphedeliste"/>
        <w:numPr>
          <w:ilvl w:val="0"/>
          <w:numId w:val="6"/>
        </w:numPr>
        <w:suppressAutoHyphens w:val="0"/>
        <w:autoSpaceDE w:val="0"/>
        <w:autoSpaceDN w:val="0"/>
        <w:adjustRightInd w:val="0"/>
        <w:spacing w:after="60" w:line="240" w:lineRule="auto"/>
        <w:jc w:val="both"/>
        <w:rPr>
          <w:rFonts w:ascii="Calibri" w:eastAsia="Calibri" w:hAnsi="Calibri" w:cs="Calibri"/>
          <w:sz w:val="18"/>
          <w:szCs w:val="18"/>
        </w:rPr>
      </w:pPr>
      <w:r w:rsidRPr="0035601E">
        <w:rPr>
          <w:rFonts w:ascii="Calibri" w:eastAsia="Calibri" w:hAnsi="Calibri" w:cs="Calibri"/>
          <w:sz w:val="18"/>
          <w:szCs w:val="18"/>
        </w:rPr>
        <w:t>Au renouvellement du contrat pour une durée identique à celle du contrat initial, sur le même grade, si l’agent, sans s’être révélé inapte à exercer ses fonctions, n’a pas fait preuve de capacités professionnelles suffisantes,</w:t>
      </w:r>
    </w:p>
    <w:p w:rsidR="0035601E" w:rsidRPr="0035601E" w:rsidRDefault="0035601E" w:rsidP="0035601E">
      <w:pPr>
        <w:pStyle w:val="Paragraphedeliste"/>
        <w:numPr>
          <w:ilvl w:val="0"/>
          <w:numId w:val="6"/>
        </w:numPr>
        <w:suppressAutoHyphens w:val="0"/>
        <w:autoSpaceDE w:val="0"/>
        <w:autoSpaceDN w:val="0"/>
        <w:adjustRightInd w:val="0"/>
        <w:spacing w:after="60" w:line="240" w:lineRule="auto"/>
        <w:jc w:val="both"/>
        <w:rPr>
          <w:rFonts w:ascii="Calibri" w:eastAsia="Calibri" w:hAnsi="Calibri" w:cs="Calibri"/>
          <w:sz w:val="18"/>
          <w:szCs w:val="18"/>
        </w:rPr>
      </w:pPr>
      <w:r w:rsidRPr="0035601E">
        <w:rPr>
          <w:rFonts w:ascii="Calibri" w:eastAsia="Calibri" w:hAnsi="Calibri" w:cs="Calibri"/>
          <w:sz w:val="18"/>
          <w:szCs w:val="18"/>
        </w:rPr>
        <w:t>Au renouvellement du contrat pour une durée identique à celle du contrat initial, sur un grade du cadre d’emplois de niveau hiérarchique inférieur, si l’appréciation de l’aptitude de l’agent ne permet pas d’envisager qu’il puisse faire preuve de capacités professionnelles suffisantes dans le cadre d’emplois dans lequel il a vocation à être titularisé,</w:t>
      </w:r>
    </w:p>
    <w:p w:rsidR="0035601E" w:rsidRPr="0035601E" w:rsidRDefault="0035601E" w:rsidP="0035601E">
      <w:pPr>
        <w:pStyle w:val="Paragraphedeliste"/>
        <w:numPr>
          <w:ilvl w:val="0"/>
          <w:numId w:val="6"/>
        </w:numPr>
        <w:suppressAutoHyphens w:val="0"/>
        <w:autoSpaceDE w:val="0"/>
        <w:autoSpaceDN w:val="0"/>
        <w:adjustRightInd w:val="0"/>
        <w:spacing w:after="60" w:line="240" w:lineRule="auto"/>
        <w:jc w:val="both"/>
        <w:rPr>
          <w:rFonts w:ascii="Calibri" w:eastAsia="Calibri" w:hAnsi="Calibri" w:cs="Calibri"/>
          <w:sz w:val="18"/>
          <w:szCs w:val="18"/>
        </w:rPr>
      </w:pPr>
      <w:r w:rsidRPr="0035601E">
        <w:rPr>
          <w:rFonts w:ascii="Calibri" w:eastAsia="Calibri" w:hAnsi="Calibri" w:cs="Calibri"/>
          <w:sz w:val="18"/>
          <w:szCs w:val="18"/>
        </w:rPr>
        <w:t>Au non renouvellement du contrat, si l’appréciation de l’aptitude ne permet pas d’envisager qu’il puisse faire preuve de capacités professionnelles suffisantes. Il pourra bénéficier des allocations d’assurance chômage.</w:t>
      </w:r>
    </w:p>
    <w:p w:rsidR="0035601E" w:rsidRPr="0035601E" w:rsidRDefault="0035601E" w:rsidP="0035601E">
      <w:pPr>
        <w:suppressAutoHyphens w:val="0"/>
        <w:autoSpaceDE w:val="0"/>
        <w:autoSpaceDN w:val="0"/>
        <w:adjustRightInd w:val="0"/>
        <w:spacing w:after="60" w:line="240" w:lineRule="auto"/>
        <w:ind w:left="709" w:firstLine="0"/>
        <w:rPr>
          <w:rFonts w:ascii="Calibri" w:eastAsia="Calibri" w:hAnsi="Calibri" w:cs="Calibri"/>
          <w:color w:val="auto"/>
          <w:sz w:val="18"/>
          <w:szCs w:val="18"/>
          <w:lang w:eastAsia="en-US"/>
        </w:rPr>
      </w:pPr>
      <w:r w:rsidRPr="0035601E">
        <w:rPr>
          <w:rFonts w:ascii="Calibri" w:eastAsia="Calibri" w:hAnsi="Calibri" w:cs="Calibri"/>
          <w:color w:val="auto"/>
          <w:sz w:val="18"/>
          <w:szCs w:val="18"/>
          <w:lang w:eastAsia="en-US"/>
        </w:rPr>
        <w:t>A l’issue du renouvellement, la situation sera à nouveau examinée et l’agent sera :</w:t>
      </w:r>
    </w:p>
    <w:p w:rsidR="0035601E" w:rsidRPr="0035601E" w:rsidRDefault="0035601E" w:rsidP="0035601E">
      <w:pPr>
        <w:pStyle w:val="Paragraphedeliste"/>
        <w:numPr>
          <w:ilvl w:val="0"/>
          <w:numId w:val="11"/>
        </w:numPr>
        <w:suppressAutoHyphens w:val="0"/>
        <w:autoSpaceDE w:val="0"/>
        <w:autoSpaceDN w:val="0"/>
        <w:adjustRightInd w:val="0"/>
        <w:spacing w:after="60" w:line="240" w:lineRule="auto"/>
        <w:rPr>
          <w:rFonts w:ascii="Calibri" w:eastAsia="Calibri" w:hAnsi="Calibri" w:cs="Calibri"/>
          <w:sz w:val="18"/>
          <w:szCs w:val="18"/>
        </w:rPr>
      </w:pPr>
      <w:r w:rsidRPr="0035601E">
        <w:rPr>
          <w:rFonts w:ascii="Calibri" w:eastAsia="Calibri" w:hAnsi="Calibri" w:cs="Calibri"/>
          <w:sz w:val="18"/>
          <w:szCs w:val="18"/>
        </w:rPr>
        <w:t>Titularisé,</w:t>
      </w:r>
    </w:p>
    <w:p w:rsidR="0035601E" w:rsidRPr="0035601E" w:rsidRDefault="0035601E" w:rsidP="0035601E">
      <w:pPr>
        <w:pStyle w:val="Paragraphedeliste"/>
        <w:numPr>
          <w:ilvl w:val="0"/>
          <w:numId w:val="11"/>
        </w:numPr>
        <w:suppressAutoHyphens w:val="0"/>
        <w:autoSpaceDE w:val="0"/>
        <w:autoSpaceDN w:val="0"/>
        <w:adjustRightInd w:val="0"/>
        <w:spacing w:after="60" w:line="240" w:lineRule="auto"/>
        <w:rPr>
          <w:rFonts w:ascii="Calibri" w:eastAsia="Calibri" w:hAnsi="Calibri" w:cs="Calibri"/>
          <w:sz w:val="18"/>
          <w:szCs w:val="18"/>
        </w:rPr>
      </w:pPr>
      <w:r w:rsidRPr="0035601E">
        <w:rPr>
          <w:rFonts w:ascii="Calibri" w:eastAsia="Calibri" w:hAnsi="Calibri" w:cs="Calibri"/>
          <w:sz w:val="18"/>
          <w:szCs w:val="18"/>
        </w:rPr>
        <w:t>Non titularisé, après avis de la commission administrative paritaire. Il pourra bénéficier des allocations d’assurance chômage.</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b/>
          <w:bCs/>
          <w:color w:val="auto"/>
          <w:sz w:val="16"/>
          <w:szCs w:val="16"/>
          <w:lang w:eastAsia="en-US"/>
        </w:rPr>
      </w:pPr>
    </w:p>
    <w:p w:rsidR="00467F80" w:rsidRPr="00467F80" w:rsidRDefault="00786F2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Pr>
          <w:rFonts w:ascii="Calibri" w:eastAsia="Calibri" w:hAnsi="Calibri" w:cs="Calibri"/>
          <w:b/>
          <w:bCs/>
          <w:color w:val="auto"/>
          <w:sz w:val="18"/>
          <w:szCs w:val="18"/>
          <w:lang w:eastAsia="en-US"/>
        </w:rPr>
        <w:t>ARTICLE 7</w:t>
      </w:r>
      <w:bookmarkStart w:id="0" w:name="_GoBack"/>
      <w:bookmarkEnd w:id="0"/>
      <w:r w:rsidR="00467F80" w:rsidRPr="00467F80">
        <w:rPr>
          <w:rFonts w:ascii="Calibri" w:eastAsia="Calibri" w:hAnsi="Calibri" w:cs="Calibri"/>
          <w:b/>
          <w:bCs/>
          <w:color w:val="auto"/>
          <w:sz w:val="18"/>
          <w:szCs w:val="18"/>
          <w:lang w:eastAsia="en-US"/>
        </w:rPr>
        <w:t xml:space="preserve"> </w:t>
      </w:r>
      <w:r w:rsidR="00467F80" w:rsidRPr="00467F80">
        <w:rPr>
          <w:rFonts w:ascii="Calibri" w:eastAsia="Calibri" w:hAnsi="Calibri" w:cs="Calibri"/>
          <w:color w:val="auto"/>
          <w:sz w:val="18"/>
          <w:szCs w:val="18"/>
          <w:lang w:eastAsia="en-US"/>
        </w:rPr>
        <w:t>: CONTENTIEUX</w:t>
      </w:r>
    </w:p>
    <w:p w:rsidR="00467F80" w:rsidRPr="00467F80" w:rsidRDefault="00467F80" w:rsidP="00467F80">
      <w:pPr>
        <w:suppressAutoHyphens w:val="0"/>
        <w:autoSpaceDE w:val="0"/>
        <w:autoSpaceDN w:val="0"/>
        <w:adjustRightInd w:val="0"/>
        <w:spacing w:after="60" w:line="240" w:lineRule="auto"/>
        <w:ind w:left="0" w:firstLine="705"/>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xml:space="preserve">Les litiges nés de l’exécution du présent contrat relèvent de la compétence de la juridiction administrative du tribunal </w:t>
      </w:r>
      <w:r w:rsidRPr="00467F80">
        <w:rPr>
          <w:rFonts w:ascii="Calibri" w:eastAsia="Calibri" w:hAnsi="Calibri" w:cs="Calibri"/>
          <w:color w:val="auto"/>
          <w:sz w:val="18"/>
          <w:szCs w:val="18"/>
          <w:lang w:eastAsia="en-US"/>
        </w:rPr>
        <w:tab/>
        <w:t xml:space="preserve">administratif de Nîmes dans le respect du délai de recours de deux mois. </w:t>
      </w:r>
    </w:p>
    <w:p w:rsidR="00467F80" w:rsidRPr="00467F80" w:rsidRDefault="00467F80" w:rsidP="00467F80">
      <w:pPr>
        <w:suppressAutoHyphens w:val="0"/>
        <w:autoSpaceDE w:val="0"/>
        <w:autoSpaceDN w:val="0"/>
        <w:adjustRightInd w:val="0"/>
        <w:spacing w:after="60" w:line="240" w:lineRule="auto"/>
        <w:ind w:left="705" w:firstLine="0"/>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 tribunal administratif peut aussi être saisi par l’application informatique « Télérecours Citoyens » accessible par le site internet www.telerecours.fr.</w:t>
      </w:r>
    </w:p>
    <w:p w:rsidR="00467F80" w:rsidRPr="00467F80" w:rsidRDefault="00467F80" w:rsidP="00467F80">
      <w:pPr>
        <w:suppressAutoHyphens w:val="0"/>
        <w:autoSpaceDE w:val="0"/>
        <w:autoSpaceDN w:val="0"/>
        <w:adjustRightInd w:val="0"/>
        <w:spacing w:after="60" w:line="240" w:lineRule="auto"/>
        <w:ind w:left="0" w:firstLine="0"/>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6"/>
          <w:szCs w:val="16"/>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t>Fait en double exemplaire à [</w:t>
      </w:r>
      <w:r w:rsidRPr="00467F80">
        <w:rPr>
          <w:rFonts w:ascii="Calibri" w:eastAsia="Calibri" w:hAnsi="Calibri" w:cs="Calibri"/>
          <w:b/>
          <w:color w:val="auto"/>
          <w:sz w:val="18"/>
          <w:szCs w:val="18"/>
          <w:lang w:eastAsia="en-US"/>
        </w:rPr>
        <w:t>commune</w:t>
      </w:r>
      <w:r w:rsidRPr="00467F80">
        <w:rPr>
          <w:rFonts w:ascii="Calibri" w:eastAsia="Calibri" w:hAnsi="Calibri" w:cs="Calibri"/>
          <w:color w:val="auto"/>
          <w:sz w:val="18"/>
          <w:szCs w:val="18"/>
          <w:lang w:eastAsia="en-US"/>
        </w:rPr>
        <w:t>], le [</w:t>
      </w:r>
      <w:r w:rsidRPr="00467F80">
        <w:rPr>
          <w:rFonts w:ascii="Calibri" w:eastAsia="Calibri" w:hAnsi="Calibri" w:cs="Calibri"/>
          <w:b/>
          <w:color w:val="auto"/>
          <w:sz w:val="18"/>
          <w:szCs w:val="18"/>
          <w:lang w:eastAsia="en-US"/>
        </w:rPr>
        <w:t>date</w:t>
      </w:r>
      <w:r w:rsidRPr="00467F80">
        <w:rPr>
          <w:rFonts w:ascii="Calibri" w:eastAsia="Calibri" w:hAnsi="Calibri" w:cs="Calibri"/>
          <w:color w:val="auto"/>
          <w:sz w:val="18"/>
          <w:szCs w:val="18"/>
          <w:lang w:eastAsia="en-US"/>
        </w:rPr>
        <w: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r>
      <w:r w:rsidRPr="00467F80">
        <w:rPr>
          <w:rFonts w:ascii="Calibri" w:eastAsia="Calibri" w:hAnsi="Calibri" w:cs="Calibri"/>
          <w:color w:val="auto"/>
          <w:sz w:val="18"/>
          <w:szCs w:val="18"/>
          <w:lang w:eastAsia="en-US"/>
        </w:rPr>
        <w:tab/>
        <w:t xml:space="preserve">Le Maire </w:t>
      </w:r>
      <w:r w:rsidRPr="00467F80">
        <w:rPr>
          <w:rFonts w:ascii="Calibri" w:eastAsia="Calibri" w:hAnsi="Calibri" w:cs="Calibri"/>
          <w:i/>
          <w:iCs/>
          <w:color w:val="auto"/>
          <w:sz w:val="18"/>
          <w:szCs w:val="18"/>
          <w:lang w:eastAsia="en-US"/>
        </w:rPr>
        <w:t>(ou le Président)</w:t>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r>
      <w:r w:rsidRPr="00467F80">
        <w:rPr>
          <w:rFonts w:ascii="Calibri" w:eastAsia="Calibri" w:hAnsi="Calibri" w:cs="Calibri"/>
          <w:i/>
          <w:iCs/>
          <w:color w:val="auto"/>
          <w:sz w:val="18"/>
          <w:szCs w:val="18"/>
          <w:lang w:eastAsia="en-US"/>
        </w:rPr>
        <w:tab/>
        <w:t xml:space="preserve"> </w:t>
      </w:r>
      <w:r w:rsidRPr="00467F80">
        <w:rPr>
          <w:rFonts w:ascii="Calibri" w:eastAsia="Calibri" w:hAnsi="Calibri" w:cs="Calibri"/>
          <w:color w:val="auto"/>
          <w:sz w:val="18"/>
          <w:szCs w:val="18"/>
          <w:lang w:eastAsia="en-US"/>
        </w:rPr>
        <w:t>Le cocontractant</w:t>
      </w: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p>
    <w:p w:rsidR="00467F80" w:rsidRPr="00467F80" w:rsidRDefault="00467F80" w:rsidP="00467F80">
      <w:pPr>
        <w:suppressAutoHyphens w:val="0"/>
        <w:autoSpaceDE w:val="0"/>
        <w:autoSpaceDN w:val="0"/>
        <w:adjustRightInd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Ampliation adressée au :</w:t>
      </w:r>
    </w:p>
    <w:p w:rsidR="00467F80" w:rsidRPr="00467F80" w:rsidRDefault="00467F80" w:rsidP="00467F80">
      <w:pPr>
        <w:suppressAutoHyphens w:val="0"/>
        <w:spacing w:after="60" w:line="240" w:lineRule="auto"/>
        <w:ind w:left="0" w:firstLine="0"/>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 Comptable de la collectivité.</w:t>
      </w:r>
    </w:p>
    <w:p w:rsidR="00467F80" w:rsidRPr="00467F80" w:rsidRDefault="00467F80" w:rsidP="00467F80">
      <w:pPr>
        <w:suppressAutoHyphens w:val="0"/>
        <w:spacing w:after="60" w:line="240" w:lineRule="auto"/>
        <w:ind w:left="0" w:firstLine="0"/>
        <w:rPr>
          <w:rFonts w:ascii="Calibri" w:eastAsia="Calibri" w:hAnsi="Calibri" w:cs="Calibri"/>
          <w:i/>
          <w:color w:val="auto"/>
          <w:sz w:val="16"/>
          <w:szCs w:val="16"/>
          <w:lang w:eastAsia="en-US"/>
        </w:rPr>
      </w:pPr>
    </w:p>
    <w:p w:rsidR="00467F80" w:rsidRPr="00467F80" w:rsidRDefault="00467F80" w:rsidP="00467F80">
      <w:pPr>
        <w:suppressAutoHyphens w:val="0"/>
        <w:spacing w:after="60" w:line="240" w:lineRule="auto"/>
        <w:ind w:left="0" w:firstLine="0"/>
        <w:rPr>
          <w:rFonts w:ascii="Calibri" w:eastAsia="Calibri" w:hAnsi="Calibri" w:cs="Calibri"/>
          <w:i/>
          <w:color w:val="auto"/>
          <w:sz w:val="18"/>
          <w:szCs w:val="18"/>
          <w:lang w:eastAsia="en-US"/>
        </w:rPr>
      </w:pPr>
      <w:r w:rsidRPr="00467F80">
        <w:rPr>
          <w:rFonts w:ascii="Calibri" w:eastAsia="Calibri" w:hAnsi="Calibri" w:cs="Calibri"/>
          <w:i/>
          <w:color w:val="auto"/>
          <w:sz w:val="18"/>
          <w:szCs w:val="18"/>
          <w:lang w:eastAsia="en-US"/>
        </w:rPr>
        <w:t>(Le cas échéant)</w:t>
      </w:r>
    </w:p>
    <w:p w:rsidR="00467F80" w:rsidRPr="00467F80" w:rsidRDefault="00467F80" w:rsidP="00467F80">
      <w:pPr>
        <w:suppressAutoHyphens w:val="0"/>
        <w:spacing w:after="60" w:line="259" w:lineRule="auto"/>
        <w:ind w:left="0" w:firstLine="0"/>
        <w:rPr>
          <w:rFonts w:ascii="Calibri" w:eastAsia="Calibri" w:hAnsi="Calibri" w:cs="Calibri"/>
          <w:i/>
          <w:color w:val="auto"/>
          <w:sz w:val="18"/>
          <w:szCs w:val="18"/>
          <w:lang w:eastAsia="en-US"/>
        </w:rPr>
      </w:pPr>
      <w:r w:rsidRPr="00467F80">
        <w:rPr>
          <w:rFonts w:ascii="Calibri" w:eastAsia="Calibri" w:hAnsi="Calibri" w:cs="Calibri"/>
          <w:b/>
          <w:i/>
          <w:color w:val="auto"/>
          <w:sz w:val="18"/>
          <w:szCs w:val="18"/>
          <w:u w:val="single"/>
          <w:lang w:eastAsia="en-US"/>
        </w:rPr>
        <w:t>Annexes</w:t>
      </w:r>
      <w:r w:rsidRPr="00467F80">
        <w:rPr>
          <w:rFonts w:ascii="Calibri" w:eastAsia="Calibri" w:hAnsi="Calibri" w:cs="Calibri"/>
          <w:b/>
          <w:i/>
          <w:color w:val="auto"/>
          <w:sz w:val="18"/>
          <w:szCs w:val="18"/>
          <w:lang w:eastAsia="en-US"/>
        </w:rPr>
        <w:t> :</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Fiche de poste,</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sz w:val="18"/>
          <w:szCs w:val="18"/>
          <w:shd w:val="clear" w:color="auto" w:fill="FFFFFF"/>
          <w:lang w:eastAsia="en-US"/>
        </w:rPr>
        <w:t>Document récapitulant l'ensemble des instructions de service opposables aux agents titulaires et contractuels (exemple : règlement intérieur, circulaire, note de service…),</w:t>
      </w:r>
    </w:p>
    <w:p w:rsidR="00467F80" w:rsidRPr="00467F80" w:rsidRDefault="00467F80" w:rsidP="00467F80">
      <w:pPr>
        <w:numPr>
          <w:ilvl w:val="0"/>
          <w:numId w:val="5"/>
        </w:numPr>
        <w:suppressAutoHyphens w:val="0"/>
        <w:spacing w:after="60" w:line="240" w:lineRule="auto"/>
        <w:jc w:val="left"/>
        <w:rPr>
          <w:rFonts w:ascii="Calibri" w:eastAsia="Calibri" w:hAnsi="Calibri" w:cs="Calibri"/>
          <w:color w:val="auto"/>
          <w:sz w:val="18"/>
          <w:szCs w:val="18"/>
          <w:lang w:eastAsia="en-US"/>
        </w:rPr>
      </w:pPr>
      <w:r w:rsidRPr="00467F80">
        <w:rPr>
          <w:rFonts w:ascii="Calibri" w:eastAsia="Calibri" w:hAnsi="Calibri" w:cs="Calibri"/>
          <w:color w:val="auto"/>
          <w:sz w:val="18"/>
          <w:szCs w:val="18"/>
          <w:lang w:eastAsia="en-US"/>
        </w:rPr>
        <w:t>Les certificats de travail délivrés par les collectivités territoriales et leurs établissements publics dans les conditions prévues à l’article 38 du décret n°88-145 du 15 février 1988.</w:t>
      </w:r>
    </w:p>
    <w:p w:rsidR="006218BD" w:rsidRPr="0045702F" w:rsidRDefault="006218BD" w:rsidP="00467F80">
      <w:pPr>
        <w:spacing w:after="60" w:line="240" w:lineRule="auto"/>
        <w:ind w:left="0" w:firstLine="0"/>
        <w:jc w:val="left"/>
        <w:rPr>
          <w:rFonts w:asciiTheme="minorHAnsi" w:hAnsiTheme="minorHAnsi" w:cstheme="minorHAnsi"/>
        </w:rPr>
      </w:pPr>
    </w:p>
    <w:sectPr w:rsidR="006218BD" w:rsidRPr="0045702F" w:rsidSect="003645CB">
      <w:pgSz w:w="11906" w:h="16838"/>
      <w:pgMar w:top="1985" w:right="851" w:bottom="851" w:left="1701" w:header="0" w:footer="715"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371" w:rsidRDefault="00D80371">
      <w:pPr>
        <w:spacing w:after="0" w:line="240" w:lineRule="auto"/>
      </w:pPr>
      <w:r>
        <w:separator/>
      </w:r>
    </w:p>
  </w:endnote>
  <w:endnote w:type="continuationSeparator" w:id="0">
    <w:p w:rsidR="00D80371" w:rsidRDefault="00D8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371" w:rsidRDefault="00D80371">
      <w:pPr>
        <w:spacing w:after="0" w:line="240" w:lineRule="auto"/>
      </w:pPr>
      <w:r>
        <w:separator/>
      </w:r>
    </w:p>
  </w:footnote>
  <w:footnote w:type="continuationSeparator" w:id="0">
    <w:p w:rsidR="00D80371" w:rsidRDefault="00D80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843BD"/>
    <w:multiLevelType w:val="hybridMultilevel"/>
    <w:tmpl w:val="5D6A35D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3FA323F4"/>
    <w:multiLevelType w:val="hybridMultilevel"/>
    <w:tmpl w:val="109EEF0E"/>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4CB50B0A"/>
    <w:multiLevelType w:val="hybridMultilevel"/>
    <w:tmpl w:val="70C0133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5CCA6924"/>
    <w:multiLevelType w:val="hybridMultilevel"/>
    <w:tmpl w:val="9386E1B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65012274"/>
    <w:multiLevelType w:val="hybridMultilevel"/>
    <w:tmpl w:val="63FAD82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684A2E8B"/>
    <w:multiLevelType w:val="multilevel"/>
    <w:tmpl w:val="78582F2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D6924DE"/>
    <w:multiLevelType w:val="multilevel"/>
    <w:tmpl w:val="16AE6C08"/>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7" w15:restartNumberingAfterBreak="0">
    <w:nsid w:val="71B1644E"/>
    <w:multiLevelType w:val="multilevel"/>
    <w:tmpl w:val="A57ABAA8"/>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8" w15:restartNumberingAfterBreak="0">
    <w:nsid w:val="77A36C1C"/>
    <w:multiLevelType w:val="multilevel"/>
    <w:tmpl w:val="5E4E6E32"/>
    <w:lvl w:ilvl="0">
      <w:start w:val="2"/>
      <w:numFmt w:val="decimal"/>
      <w:pStyle w:val="Titre1"/>
      <w:lvlText w:val="%1)"/>
      <w:lvlJc w:val="left"/>
      <w:pPr>
        <w:ind w:left="0" w:firstLine="0"/>
      </w:pPr>
      <w:rPr>
        <w:rFonts w:eastAsia="Century Gothic" w:cs="Century Gothic"/>
        <w:b/>
        <w:bCs/>
        <w:i w:val="0"/>
        <w:strike w:val="0"/>
        <w:dstrike w:val="0"/>
        <w:color w:val="000000"/>
        <w:position w:val="0"/>
        <w:sz w:val="22"/>
        <w:szCs w:val="22"/>
        <w:u w:val="none" w:color="000000"/>
        <w:vertAlign w:val="base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9394B79"/>
    <w:multiLevelType w:val="hybridMultilevel"/>
    <w:tmpl w:val="3C1C544C"/>
    <w:lvl w:ilvl="0" w:tplc="66C899F8">
      <w:numFmt w:val="bullet"/>
      <w:lvlText w:val="-"/>
      <w:lvlJc w:val="left"/>
      <w:pPr>
        <w:ind w:left="1068" w:hanging="360"/>
      </w:pPr>
      <w:rPr>
        <w:rFonts w:ascii="Calibri" w:eastAsiaTheme="minorHAnsi" w:hAnsi="Calibri" w:cstheme="minorHAns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7F8B576C"/>
    <w:multiLevelType w:val="hybridMultilevel"/>
    <w:tmpl w:val="34E2392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8"/>
  </w:num>
  <w:num w:numId="2">
    <w:abstractNumId w:val="5"/>
  </w:num>
  <w:num w:numId="3">
    <w:abstractNumId w:val="6"/>
  </w:num>
  <w:num w:numId="4">
    <w:abstractNumId w:val="7"/>
  </w:num>
  <w:num w:numId="5">
    <w:abstractNumId w:val="1"/>
  </w:num>
  <w:num w:numId="6">
    <w:abstractNumId w:val="4"/>
  </w:num>
  <w:num w:numId="7">
    <w:abstractNumId w:val="0"/>
  </w:num>
  <w:num w:numId="8">
    <w:abstractNumId w:val="10"/>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8BD"/>
    <w:rsid w:val="00037191"/>
    <w:rsid w:val="002048EE"/>
    <w:rsid w:val="0027439D"/>
    <w:rsid w:val="002D32FB"/>
    <w:rsid w:val="003259C2"/>
    <w:rsid w:val="0035601E"/>
    <w:rsid w:val="003645CB"/>
    <w:rsid w:val="0045702F"/>
    <w:rsid w:val="00467F80"/>
    <w:rsid w:val="004D2F41"/>
    <w:rsid w:val="005D43B3"/>
    <w:rsid w:val="006218BD"/>
    <w:rsid w:val="00786F20"/>
    <w:rsid w:val="007D420B"/>
    <w:rsid w:val="00851F13"/>
    <w:rsid w:val="00885626"/>
    <w:rsid w:val="00984BFB"/>
    <w:rsid w:val="00B47E27"/>
    <w:rsid w:val="00B50928"/>
    <w:rsid w:val="00C1223F"/>
    <w:rsid w:val="00D80371"/>
    <w:rsid w:val="00DB27CD"/>
    <w:rsid w:val="00FE1F3F"/>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7817B"/>
  <w15:docId w15:val="{9C927BA8-49C4-43CD-81D3-E59CCDFB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49" w:lineRule="auto"/>
      <w:ind w:left="10" w:hanging="10"/>
      <w:jc w:val="both"/>
    </w:pPr>
    <w:rPr>
      <w:rFonts w:ascii="Century Gothic" w:eastAsia="Century Gothic" w:hAnsi="Century Gothic" w:cs="Century Gothic"/>
      <w:color w:val="000000"/>
    </w:rPr>
  </w:style>
  <w:style w:type="paragraph" w:styleId="Titre1">
    <w:name w:val="heading 1"/>
    <w:next w:val="Normal"/>
    <w:link w:val="Titre1Car"/>
    <w:uiPriority w:val="9"/>
    <w:unhideWhenUsed/>
    <w:qFormat/>
    <w:pPr>
      <w:keepNext/>
      <w:keepLines/>
      <w:numPr>
        <w:numId w:val="1"/>
      </w:numPr>
      <w:spacing w:after="92" w:line="259" w:lineRule="auto"/>
      <w:ind w:left="10" w:right="10" w:hanging="10"/>
      <w:outlineLvl w:val="0"/>
    </w:pPr>
    <w:rPr>
      <w:rFonts w:ascii="Century Gothic" w:eastAsia="Century Gothic" w:hAnsi="Century Gothic" w:cs="Century Gothic"/>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qFormat/>
    <w:rPr>
      <w:rFonts w:ascii="Century Gothic" w:eastAsia="Century Gothic" w:hAnsi="Century Gothic" w:cs="Century Gothic"/>
      <w:b/>
      <w:color w:val="000000"/>
      <w:sz w:val="22"/>
    </w:rPr>
  </w:style>
  <w:style w:type="character" w:customStyle="1" w:styleId="TextedebullesCar">
    <w:name w:val="Texte de bulles Car"/>
    <w:basedOn w:val="Policepardfaut"/>
    <w:link w:val="Textedebulles"/>
    <w:uiPriority w:val="99"/>
    <w:semiHidden/>
    <w:qFormat/>
    <w:rsid w:val="006C021E"/>
    <w:rPr>
      <w:rFonts w:ascii="Segoe UI" w:eastAsia="Century Gothic" w:hAnsi="Segoe UI" w:cs="Segoe UI"/>
      <w:color w:val="000000"/>
      <w:sz w:val="18"/>
      <w:szCs w:val="18"/>
    </w:rPr>
  </w:style>
  <w:style w:type="character" w:styleId="lev">
    <w:name w:val="Strong"/>
    <w:basedOn w:val="Policepardfaut"/>
    <w:uiPriority w:val="22"/>
    <w:qFormat/>
    <w:rsid w:val="00A14857"/>
    <w:rPr>
      <w:b/>
      <w:bCs/>
    </w:rPr>
  </w:style>
  <w:style w:type="paragraph" w:styleId="Titre">
    <w:name w:val="Title"/>
    <w:basedOn w:val="Normal"/>
    <w:next w:val="Corpsdetexte"/>
    <w:qFormat/>
    <w:pPr>
      <w:keepNext/>
      <w:spacing w:before="240"/>
    </w:pPr>
    <w:rPr>
      <w:rFonts w:ascii="Liberation Sans" w:eastAsia="Microsoft YaHei" w:hAnsi="Liberation Sans" w:cs="Mangal"/>
      <w:sz w:val="28"/>
      <w:szCs w:val="28"/>
    </w:rPr>
  </w:style>
  <w:style w:type="paragraph" w:styleId="Corpsdetexte">
    <w:name w:val="Body Text"/>
    <w:basedOn w:val="Normal"/>
    <w:pPr>
      <w:spacing w:after="140" w:line="276" w:lineRule="auto"/>
    </w:pPr>
  </w:style>
  <w:style w:type="paragraph" w:styleId="Liste">
    <w:name w:val="List"/>
    <w:basedOn w:val="Corpsdetexte"/>
    <w:rPr>
      <w:rFonts w:cs="Mangal"/>
    </w:rPr>
  </w:style>
  <w:style w:type="paragraph" w:styleId="Lgende">
    <w:name w:val="caption"/>
    <w:basedOn w:val="Normal"/>
    <w:qFormat/>
    <w:pPr>
      <w:suppressLineNumbers/>
      <w:spacing w:before="120"/>
    </w:pPr>
    <w:rPr>
      <w:rFonts w:cs="Mangal"/>
      <w:i/>
      <w:iCs/>
      <w:sz w:val="24"/>
      <w:szCs w:val="24"/>
    </w:rPr>
  </w:style>
  <w:style w:type="paragraph" w:customStyle="1" w:styleId="Index">
    <w:name w:val="Index"/>
    <w:basedOn w:val="Normal"/>
    <w:qFormat/>
    <w:pPr>
      <w:suppressLineNumbers/>
    </w:pPr>
    <w:rPr>
      <w:rFonts w:cs="Mangal"/>
    </w:rPr>
  </w:style>
  <w:style w:type="paragraph" w:styleId="Textedebulles">
    <w:name w:val="Balloon Text"/>
    <w:basedOn w:val="Normal"/>
    <w:link w:val="TextedebullesCar"/>
    <w:uiPriority w:val="99"/>
    <w:semiHidden/>
    <w:unhideWhenUsed/>
    <w:qFormat/>
    <w:rsid w:val="006C021E"/>
    <w:pPr>
      <w:spacing w:after="0" w:line="240" w:lineRule="auto"/>
    </w:pPr>
    <w:rPr>
      <w:rFonts w:ascii="Segoe UI" w:hAnsi="Segoe UI" w:cs="Segoe UI"/>
      <w:sz w:val="18"/>
      <w:szCs w:val="18"/>
    </w:rPr>
  </w:style>
  <w:style w:type="paragraph" w:styleId="NormalWeb">
    <w:name w:val="Normal (Web)"/>
    <w:basedOn w:val="Normal"/>
    <w:uiPriority w:val="99"/>
    <w:unhideWhenUsed/>
    <w:qFormat/>
    <w:rsid w:val="006C021E"/>
    <w:pPr>
      <w:spacing w:beforeAutospacing="1" w:afterAutospacing="1" w:line="240" w:lineRule="auto"/>
      <w:ind w:left="0" w:firstLine="0"/>
    </w:pPr>
    <w:rPr>
      <w:rFonts w:ascii="Times New Roman" w:eastAsia="Times New Roman" w:hAnsi="Times New Roman" w:cs="Times New Roman"/>
      <w:sz w:val="24"/>
      <w:szCs w:val="24"/>
    </w:rPr>
  </w:style>
  <w:style w:type="paragraph" w:customStyle="1" w:styleId="western">
    <w:name w:val="western"/>
    <w:basedOn w:val="Normal"/>
    <w:qFormat/>
    <w:rsid w:val="006C021E"/>
    <w:pPr>
      <w:spacing w:beforeAutospacing="1" w:afterAutospacing="1" w:line="240" w:lineRule="auto"/>
      <w:ind w:left="0" w:firstLine="0"/>
    </w:pPr>
    <w:rPr>
      <w:rFonts w:ascii="Times New Roman" w:eastAsia="Times New Roman" w:hAnsi="Times New Roman" w:cs="Times New Roman"/>
      <w:sz w:val="24"/>
      <w:szCs w:val="24"/>
    </w:rPr>
  </w:style>
  <w:style w:type="paragraph" w:customStyle="1" w:styleId="VuConsidrant">
    <w:name w:val="Vu.Considérant"/>
    <w:basedOn w:val="Normal"/>
    <w:qFormat/>
    <w:rsid w:val="005A5F20"/>
    <w:pPr>
      <w:spacing w:after="140" w:line="240" w:lineRule="auto"/>
      <w:ind w:left="0" w:firstLine="0"/>
    </w:pPr>
    <w:rPr>
      <w:rFonts w:ascii="Arial" w:eastAsia="Times New Roman" w:hAnsi="Arial" w:cs="Arial"/>
      <w:color w:val="auto"/>
      <w:sz w:val="20"/>
      <w:szCs w:val="20"/>
    </w:rPr>
  </w:style>
  <w:style w:type="paragraph" w:customStyle="1" w:styleId="articlecontenu">
    <w:name w:val="article : contenu"/>
    <w:basedOn w:val="VuConsidrant"/>
    <w:qFormat/>
    <w:rsid w:val="005A5F20"/>
    <w:pPr>
      <w:ind w:firstLine="567"/>
    </w:pPr>
  </w:style>
  <w:style w:type="paragraph" w:styleId="Paragraphedeliste">
    <w:name w:val="List Paragraph"/>
    <w:basedOn w:val="Normal"/>
    <w:uiPriority w:val="34"/>
    <w:qFormat/>
    <w:rsid w:val="00A14857"/>
    <w:pPr>
      <w:spacing w:after="160" w:line="259" w:lineRule="auto"/>
      <w:ind w:left="720" w:firstLine="0"/>
      <w:contextualSpacing/>
      <w:jc w:val="left"/>
    </w:pPr>
    <w:rPr>
      <w:rFonts w:asciiTheme="minorHAnsi" w:eastAsiaTheme="minorHAnsi" w:hAnsiTheme="minorHAnsi" w:cstheme="minorBidi"/>
      <w:color w:val="auto"/>
      <w:lang w:eastAsia="en-US"/>
    </w:rPr>
  </w:style>
  <w:style w:type="paragraph" w:customStyle="1" w:styleId="En-tteetpieddepage">
    <w:name w:val="En-tête et pied de page"/>
    <w:basedOn w:val="Normal"/>
    <w:qFormat/>
  </w:style>
  <w:style w:type="paragraph" w:styleId="Pieddepage">
    <w:name w:val="footer"/>
    <w:basedOn w:val="En-tteetpieddepage"/>
  </w:style>
  <w:style w:type="paragraph" w:customStyle="1" w:styleId="Default">
    <w:name w:val="Default"/>
    <w:rsid w:val="00467F80"/>
    <w:pPr>
      <w:suppressAutoHyphens w:val="0"/>
      <w:autoSpaceDE w:val="0"/>
      <w:autoSpaceDN w:val="0"/>
      <w:adjustRightInd w:val="0"/>
    </w:pPr>
    <w:rPr>
      <w:rFonts w:ascii="Century Gothic" w:eastAsiaTheme="minorHAnsi" w:hAnsi="Century Gothic" w:cs="Century Gothic"/>
      <w:color w:val="000000"/>
      <w:sz w:val="24"/>
      <w:szCs w:val="24"/>
      <w:lang w:eastAsia="en-US"/>
    </w:rPr>
  </w:style>
  <w:style w:type="paragraph" w:styleId="En-tte">
    <w:name w:val="header"/>
    <w:basedOn w:val="Normal"/>
    <w:link w:val="En-tteCar"/>
    <w:uiPriority w:val="99"/>
    <w:unhideWhenUsed/>
    <w:rsid w:val="00DB27CD"/>
    <w:pPr>
      <w:tabs>
        <w:tab w:val="center" w:pos="4536"/>
        <w:tab w:val="right" w:pos="9072"/>
      </w:tabs>
      <w:spacing w:after="0" w:line="240" w:lineRule="auto"/>
    </w:pPr>
  </w:style>
  <w:style w:type="character" w:customStyle="1" w:styleId="En-tteCar">
    <w:name w:val="En-tête Car"/>
    <w:basedOn w:val="Policepardfaut"/>
    <w:link w:val="En-tte"/>
    <w:uiPriority w:val="99"/>
    <w:rsid w:val="00DB27CD"/>
    <w:rPr>
      <w:rFonts w:ascii="Century Gothic" w:eastAsia="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1036</Words>
  <Characters>5704</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CDD catég A ok</vt:lpstr>
    </vt:vector>
  </TitlesOfParts>
  <Company>Microsoft</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CDD catég A ok</dc:title>
  <dc:subject/>
  <dc:creator>maewa</dc:creator>
  <dc:description/>
  <cp:lastModifiedBy>Pierre Bonanni</cp:lastModifiedBy>
  <cp:revision>8</cp:revision>
  <cp:lastPrinted>2020-06-25T09:13:00Z</cp:lastPrinted>
  <dcterms:created xsi:type="dcterms:W3CDTF">2022-08-23T07:53:00Z</dcterms:created>
  <dcterms:modified xsi:type="dcterms:W3CDTF">2022-08-23T12:19:00Z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