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B363D">
        <w:rPr>
          <w:rFonts w:ascii="Century Gothic" w:hAnsi="Century Gothic" w:cs="Arial"/>
          <w:b/>
          <w:bCs/>
          <w:smallCaps/>
          <w:sz w:val="24"/>
          <w:szCs w:val="20"/>
        </w:rPr>
        <w:t>réintégration suite à disponibilité</w:t>
      </w:r>
      <w:r w:rsidR="00A14D33">
        <w:rPr>
          <w:rFonts w:ascii="Century Gothic" w:hAnsi="Century Gothic" w:cs="Arial"/>
          <w:b/>
          <w:bCs/>
          <w:smallCaps/>
          <w:sz w:val="24"/>
          <w:szCs w:val="20"/>
        </w:rPr>
        <w:t xml:space="preserve"> d’office pour raison de santé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4074C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4E2A17">
        <w:rPr>
          <w:rFonts w:cstheme="minorHAnsi"/>
          <w:sz w:val="18"/>
          <w:szCs w:val="16"/>
        </w:rPr>
        <w:t>écret n°60-58 du 11 janvier 1960 relatif au régime de sécurité sociale des agents permanents des départements, des communes et de leurs établissements publics n'ayant pas le caractère industriel ou commercial</w:t>
      </w:r>
      <w:r>
        <w:rPr>
          <w:rFonts w:cstheme="minorHAnsi"/>
          <w:sz w:val="18"/>
          <w:szCs w:val="16"/>
        </w:rPr>
        <w:t>,</w:t>
      </w:r>
    </w:p>
    <w:p w:rsidR="0014074C" w:rsidRDefault="0014074C" w:rsidP="0014074C">
      <w:pPr>
        <w:autoSpaceDE w:val="0"/>
        <w:spacing w:after="60" w:line="240" w:lineRule="auto"/>
        <w:jc w:val="both"/>
        <w:rPr>
          <w:rFonts w:cs="Calibri"/>
          <w:sz w:val="18"/>
          <w:szCs w:val="16"/>
        </w:rPr>
      </w:pPr>
      <w:r>
        <w:rPr>
          <w:rFonts w:cs="Calibr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</w:t>
      </w:r>
    </w:p>
    <w:p w:rsidR="0014074C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4074C" w:rsidRPr="003152BB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14074C" w:rsidRPr="00AC06AA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>
        <w:rPr>
          <w:rFonts w:cstheme="minorHAnsi"/>
          <w:sz w:val="18"/>
          <w:szCs w:val="16"/>
        </w:rPr>
        <w:t>l’arrêté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en disponibilité d’office pour raison de santé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14074C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Conseil médical </w:t>
      </w:r>
      <w:r>
        <w:rPr>
          <w:rFonts w:cstheme="minorHAnsi"/>
          <w:sz w:val="18"/>
          <w:szCs w:val="16"/>
        </w:rPr>
        <w:t>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l’aptitude de l’agent à reprendre ses fonctions</w:t>
      </w:r>
      <w:r>
        <w:rPr>
          <w:rFonts w:cstheme="minorHAnsi"/>
          <w:sz w:val="18"/>
          <w:szCs w:val="16"/>
        </w:rPr>
        <w:t>,</w:t>
      </w:r>
    </w:p>
    <w:p w:rsidR="0014074C" w:rsidRDefault="0014074C" w:rsidP="0014074C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apte à l’exercice de ses fonctions</w:t>
      </w:r>
      <w:r>
        <w:rPr>
          <w:rFonts w:ascii="Calibri" w:hAnsi="Calibri" w:cs="Calibri"/>
          <w:sz w:val="18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661B1F">
              <w:rPr>
                <w:rFonts w:ascii="Calibri" w:hAnsi="Calibri" w:cs="Calibri"/>
                <w:sz w:val="18"/>
              </w:rPr>
              <w:t>réintégré</w:t>
            </w:r>
            <w:r w:rsidR="00720471">
              <w:rPr>
                <w:rFonts w:ascii="Calibri" w:hAnsi="Calibri" w:cs="Calibri"/>
                <w:sz w:val="18"/>
              </w:rPr>
              <w:t>(e)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DE72F7">
              <w:rPr>
                <w:rFonts w:ascii="Calibri" w:hAnsi="Calibri" w:cs="Calibri"/>
                <w:sz w:val="18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3520C3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661B1F">
              <w:rPr>
                <w:rFonts w:ascii="Calibri" w:hAnsi="Calibri" w:cs="Calibri"/>
                <w:sz w:val="18"/>
              </w:rPr>
              <w:t>est classé au [</w:t>
            </w:r>
            <w:r w:rsidR="00661B1F">
              <w:rPr>
                <w:rFonts w:ascii="Calibri" w:hAnsi="Calibri" w:cs="Calibri"/>
                <w:b/>
                <w:sz w:val="18"/>
              </w:rPr>
              <w:t>échelon</w:t>
            </w:r>
            <w:r w:rsidR="00661B1F">
              <w:rPr>
                <w:rFonts w:ascii="Calibri" w:hAnsi="Calibri" w:cs="Calibri"/>
                <w:sz w:val="18"/>
              </w:rPr>
              <w:t>] échelon de son grade, IB [</w:t>
            </w:r>
            <w:r w:rsidR="00661B1F">
              <w:rPr>
                <w:rFonts w:ascii="Calibri" w:hAnsi="Calibri" w:cs="Calibri"/>
                <w:b/>
                <w:sz w:val="18"/>
              </w:rPr>
              <w:t>IB</w:t>
            </w:r>
            <w:r w:rsidR="00661B1F">
              <w:rPr>
                <w:rFonts w:ascii="Calibri" w:hAnsi="Calibri" w:cs="Calibri"/>
                <w:sz w:val="18"/>
              </w:rPr>
              <w:t>], IM [</w:t>
            </w:r>
            <w:r w:rsidR="00661B1F">
              <w:rPr>
                <w:rFonts w:ascii="Calibri" w:hAnsi="Calibri" w:cs="Calibri"/>
                <w:b/>
                <w:sz w:val="18"/>
              </w:rPr>
              <w:t>IM</w:t>
            </w:r>
            <w:r w:rsidR="00661B1F">
              <w:rPr>
                <w:rFonts w:ascii="Calibri" w:hAnsi="Calibri" w:cs="Calibri"/>
                <w:sz w:val="18"/>
              </w:rPr>
              <w:t>], avec une ancienneté de [</w:t>
            </w:r>
            <w:r w:rsidR="00661B1F">
              <w:rPr>
                <w:rFonts w:ascii="Calibri" w:hAnsi="Calibri" w:cs="Calibri"/>
                <w:b/>
                <w:sz w:val="18"/>
              </w:rPr>
              <w:t>ancienneté</w:t>
            </w:r>
            <w:r w:rsidR="00661B1F">
              <w:rPr>
                <w:rFonts w:ascii="Calibri" w:hAnsi="Calibri" w:cs="Calibri"/>
                <w:sz w:val="18"/>
              </w:rPr>
              <w:t>]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661B1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661B1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661B1F" w:rsidRDefault="00661B1F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661B1F" w:rsidRDefault="00661B1F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21" w:rsidRDefault="00AD3021" w:rsidP="00992F41">
      <w:pPr>
        <w:spacing w:after="0" w:line="240" w:lineRule="auto"/>
      </w:pPr>
      <w:r>
        <w:separator/>
      </w:r>
    </w:p>
  </w:endnote>
  <w:endnote w:type="continuationSeparator" w:id="0">
    <w:p w:rsidR="00AD3021" w:rsidRDefault="00AD302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21" w:rsidRDefault="00AD3021" w:rsidP="00992F41">
      <w:pPr>
        <w:spacing w:after="0" w:line="240" w:lineRule="auto"/>
      </w:pPr>
      <w:r>
        <w:separator/>
      </w:r>
    </w:p>
  </w:footnote>
  <w:footnote w:type="continuationSeparator" w:id="0">
    <w:p w:rsidR="00AD3021" w:rsidRDefault="00AD302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4074C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61B1F"/>
    <w:rsid w:val="00677F9E"/>
    <w:rsid w:val="00684571"/>
    <w:rsid w:val="00690F87"/>
    <w:rsid w:val="006B363D"/>
    <w:rsid w:val="00702CDA"/>
    <w:rsid w:val="00720471"/>
    <w:rsid w:val="008C0284"/>
    <w:rsid w:val="00992F41"/>
    <w:rsid w:val="00A14948"/>
    <w:rsid w:val="00A14D33"/>
    <w:rsid w:val="00A17B90"/>
    <w:rsid w:val="00A75050"/>
    <w:rsid w:val="00A76508"/>
    <w:rsid w:val="00A91285"/>
    <w:rsid w:val="00AD2325"/>
    <w:rsid w:val="00AD3021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6FA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2022-10-10T07:05:00Z</dcterms:created>
  <dcterms:modified xsi:type="dcterms:W3CDTF">2022-10-10T07:08:00Z</dcterms:modified>
</cp:coreProperties>
</file>