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C4733E">
        <w:rPr>
          <w:rFonts w:ascii="Century Gothic" w:hAnsi="Century Gothic" w:cs="Arial"/>
          <w:b/>
          <w:bCs/>
          <w:sz w:val="20"/>
          <w:szCs w:val="20"/>
        </w:rPr>
        <w:t xml:space="preserve">D’ATTRIBUTION D’UNE </w:t>
      </w:r>
      <w:r w:rsidR="00E84D9E">
        <w:rPr>
          <w:rFonts w:ascii="Century Gothic" w:hAnsi="Century Gothic" w:cs="Arial"/>
          <w:b/>
          <w:bCs/>
          <w:sz w:val="20"/>
          <w:szCs w:val="20"/>
        </w:rPr>
        <w:t>PRIME DE POUVOIR D’ACHAT EXCEPTIONNELLE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60BDC" w:rsidRDefault="00C60BDC" w:rsidP="00C60B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BDC" w:rsidRPr="00C60BDC" w:rsidRDefault="00C60BDC" w:rsidP="00C60BDC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C4733E" w:rsidRDefault="00C4733E" w:rsidP="00C4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E84D9E" w:rsidRPr="00E84D9E" w:rsidRDefault="00E84D9E" w:rsidP="00E84D9E">
      <w:pPr>
        <w:pStyle w:val="Default"/>
        <w:rPr>
          <w:sz w:val="16"/>
          <w:szCs w:val="16"/>
        </w:rPr>
      </w:pPr>
      <w:r w:rsidRPr="00E84D9E">
        <w:rPr>
          <w:sz w:val="16"/>
          <w:szCs w:val="16"/>
        </w:rPr>
        <w:t xml:space="preserve">Vu le code général de la fonction publique, notamment ses articles L. 4, L. 712-13 et L. 713-2, </w:t>
      </w:r>
    </w:p>
    <w:p w:rsidR="00E84D9E" w:rsidRPr="00E84D9E" w:rsidRDefault="00E84D9E" w:rsidP="00E84D9E">
      <w:pPr>
        <w:pStyle w:val="Default"/>
        <w:rPr>
          <w:sz w:val="16"/>
          <w:szCs w:val="16"/>
        </w:rPr>
      </w:pPr>
      <w:r w:rsidRPr="00E84D9E">
        <w:rPr>
          <w:sz w:val="16"/>
          <w:szCs w:val="16"/>
        </w:rPr>
        <w:t xml:space="preserve">Décret n°91-875 du 6 septembre 1991 pris pour l'application du premier alinéa de l'article 88 de la loi du 26 janvier 1984 portant dispositions statutaires relatives à la fonction publique territoriale, </w:t>
      </w:r>
    </w:p>
    <w:p w:rsidR="00E84D9E" w:rsidRPr="00E84D9E" w:rsidRDefault="00E84D9E" w:rsidP="00E84D9E">
      <w:pPr>
        <w:pStyle w:val="Default"/>
        <w:rPr>
          <w:sz w:val="16"/>
          <w:szCs w:val="16"/>
        </w:rPr>
      </w:pPr>
      <w:r w:rsidRPr="00E84D9E">
        <w:rPr>
          <w:sz w:val="16"/>
          <w:szCs w:val="16"/>
        </w:rPr>
        <w:t>Décret n° 2023-1006 du 31 octobre 2023 portant création d'une prime de pouvoir d'achat exceptionnelle pour certains agents publics de la fonction publique territoriale,</w:t>
      </w:r>
    </w:p>
    <w:p w:rsidR="00015A40" w:rsidRPr="00C4733E" w:rsidRDefault="00E84D9E" w:rsidP="00C60BD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Vu la délibération n°</w:t>
      </w:r>
      <w:r w:rsidR="00015A40">
        <w:rPr>
          <w:sz w:val="16"/>
          <w:szCs w:val="16"/>
        </w:rPr>
        <w:t>[</w:t>
      </w:r>
      <w:r w:rsidR="00015A40" w:rsidRPr="00015A40">
        <w:rPr>
          <w:b/>
          <w:sz w:val="16"/>
          <w:szCs w:val="16"/>
        </w:rPr>
        <w:t>numéro</w:t>
      </w:r>
      <w:r w:rsidR="00015A40">
        <w:rPr>
          <w:sz w:val="16"/>
          <w:szCs w:val="16"/>
        </w:rPr>
        <w:t>] instituant la prime de pouvoir d’achat exceptionnelle,</w:t>
      </w:r>
    </w:p>
    <w:p w:rsidR="00C60BDC" w:rsidRPr="00C4733E" w:rsidRDefault="00C4733E" w:rsidP="00C60BD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Considérant que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[grade]</w:t>
      </w:r>
      <w:r w:rsidR="00C60BDC" w:rsidRPr="00C4733E">
        <w:rPr>
          <w:sz w:val="18"/>
          <w:szCs w:val="18"/>
        </w:rPr>
        <w:t xml:space="preserve">, </w:t>
      </w:r>
      <w:r>
        <w:rPr>
          <w:sz w:val="18"/>
          <w:szCs w:val="18"/>
        </w:rPr>
        <w:t>échelon [</w:t>
      </w:r>
      <w:r w:rsidR="00C60BDC" w:rsidRPr="00C4733E">
        <w:rPr>
          <w:sz w:val="18"/>
          <w:szCs w:val="18"/>
        </w:rPr>
        <w:t>échelon</w:t>
      </w:r>
      <w:r>
        <w:rPr>
          <w:sz w:val="18"/>
          <w:szCs w:val="18"/>
        </w:rPr>
        <w:t>]</w:t>
      </w:r>
      <w:r w:rsidR="00C60BDC" w:rsidRPr="00C4733E">
        <w:rPr>
          <w:sz w:val="18"/>
          <w:szCs w:val="18"/>
        </w:rPr>
        <w:t>, Indice Brut</w:t>
      </w:r>
      <w:r>
        <w:rPr>
          <w:sz w:val="18"/>
          <w:szCs w:val="18"/>
        </w:rPr>
        <w:t xml:space="preserve"> [IB], Indice Majoré [IM]</w:t>
      </w:r>
      <w:r w:rsidR="00C60BDC" w:rsidRPr="00C4733E">
        <w:rPr>
          <w:sz w:val="18"/>
          <w:szCs w:val="18"/>
        </w:rPr>
        <w:t xml:space="preserve">, </w:t>
      </w:r>
      <w:r w:rsidR="00015A40">
        <w:rPr>
          <w:sz w:val="18"/>
          <w:szCs w:val="18"/>
        </w:rPr>
        <w:t>remplit les conditions pour en bénéficier,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16"/>
          <w:szCs w:val="16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>ARTICLE 1</w:t>
      </w:r>
      <w:r w:rsidRPr="00C60BDC">
        <w:rPr>
          <w:rFonts w:ascii="Arial" w:hAnsi="Arial" w:cs="Arial"/>
          <w:b/>
          <w:bCs/>
          <w:sz w:val="18"/>
          <w:szCs w:val="18"/>
        </w:rPr>
        <w:t xml:space="preserve"> : </w:t>
      </w:r>
    </w:p>
    <w:p w:rsidR="00C60BDC" w:rsidRDefault="00C4733E" w:rsidP="00015A40">
      <w:pPr>
        <w:pStyle w:val="Default"/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="00C60BDC" w:rsidRPr="00C4733E">
        <w:rPr>
          <w:sz w:val="18"/>
          <w:szCs w:val="18"/>
        </w:rPr>
        <w:t xml:space="preserve">bénéficie d’une </w:t>
      </w:r>
      <w:r w:rsidR="00015A40">
        <w:rPr>
          <w:sz w:val="18"/>
          <w:szCs w:val="18"/>
        </w:rPr>
        <w:t xml:space="preserve">prime de pouvoir d’achat exceptionnelle d’un montant forfaitaire de </w:t>
      </w:r>
      <w:r w:rsidR="00015A40" w:rsidRPr="00B006A3">
        <w:rPr>
          <w:sz w:val="18"/>
          <w:szCs w:val="18"/>
        </w:rPr>
        <w:t>[</w:t>
      </w:r>
      <w:r w:rsidR="00015A40" w:rsidRPr="00015A40">
        <w:rPr>
          <w:b/>
          <w:sz w:val="18"/>
          <w:szCs w:val="18"/>
        </w:rPr>
        <w:t>montant</w:t>
      </w:r>
      <w:r w:rsidR="00015A40">
        <w:rPr>
          <w:sz w:val="18"/>
          <w:szCs w:val="18"/>
        </w:rPr>
        <w:t xml:space="preserve"> </w:t>
      </w:r>
      <w:r w:rsidR="00015A40" w:rsidRPr="00015A40">
        <w:rPr>
          <w:b/>
          <w:sz w:val="18"/>
          <w:szCs w:val="18"/>
        </w:rPr>
        <w:t>en euros</w:t>
      </w:r>
      <w:r w:rsidR="00015A40" w:rsidRPr="00B006A3">
        <w:rPr>
          <w:sz w:val="18"/>
          <w:szCs w:val="18"/>
        </w:rPr>
        <w:t>]</w:t>
      </w:r>
      <w:r w:rsidR="00015A40">
        <w:rPr>
          <w:sz w:val="18"/>
          <w:szCs w:val="18"/>
        </w:rPr>
        <w:t xml:space="preserve">. </w:t>
      </w:r>
    </w:p>
    <w:p w:rsidR="00015A40" w:rsidRDefault="00015A40" w:rsidP="00015A40">
      <w:pPr>
        <w:pStyle w:val="Default"/>
        <w:ind w:left="708"/>
        <w:jc w:val="both"/>
        <w:rPr>
          <w:sz w:val="18"/>
          <w:szCs w:val="18"/>
        </w:rPr>
      </w:pPr>
    </w:p>
    <w:p w:rsidR="00015A40" w:rsidRPr="00C4733E" w:rsidRDefault="00015A40" w:rsidP="00015A40">
      <w:pPr>
        <w:pStyle w:val="Default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Cette prime sera versée [</w:t>
      </w:r>
      <w:r w:rsidRPr="00015A40">
        <w:rPr>
          <w:b/>
          <w:sz w:val="18"/>
          <w:szCs w:val="18"/>
        </w:rPr>
        <w:t>modalités : en plus seule fois ou en plusieurs fractions</w:t>
      </w:r>
      <w:r>
        <w:rPr>
          <w:sz w:val="18"/>
          <w:szCs w:val="18"/>
        </w:rPr>
        <w:t xml:space="preserve">]. </w:t>
      </w:r>
      <w:bookmarkStart w:id="0" w:name="_GoBack"/>
      <w:bookmarkEnd w:id="0"/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 xml:space="preserve">ARTICLE 2 : 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Le Secrétaire Général </w:t>
      </w:r>
      <w:r w:rsidRPr="00C4733E">
        <w:rPr>
          <w:i/>
          <w:iCs/>
          <w:sz w:val="18"/>
          <w:szCs w:val="18"/>
        </w:rPr>
        <w:t xml:space="preserve">(ou le Directeur Général) </w:t>
      </w:r>
      <w:r w:rsidRPr="00C4733E">
        <w:rPr>
          <w:sz w:val="18"/>
          <w:szCs w:val="18"/>
        </w:rPr>
        <w:t xml:space="preserve">est chargé de l'exécution du présent arrêté qui sera : 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Notifié à l'intéressé</w:t>
      </w:r>
      <w:r w:rsidRPr="00C4733E">
        <w:rPr>
          <w:i/>
          <w:iCs/>
          <w:sz w:val="18"/>
          <w:szCs w:val="18"/>
        </w:rPr>
        <w:t>(e)</w:t>
      </w:r>
      <w:r w:rsidRPr="00C4733E">
        <w:rPr>
          <w:sz w:val="18"/>
          <w:szCs w:val="18"/>
        </w:rPr>
        <w:t>.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6"/>
          <w:szCs w:val="16"/>
        </w:rPr>
      </w:pP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Ampliation adressée au :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Comptable de la collectivité.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C60BDC" w:rsidP="00C60BDC">
      <w:pPr>
        <w:pStyle w:val="Default"/>
        <w:ind w:left="2832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Fait à </w:t>
      </w:r>
      <w:r w:rsidR="00C4733E">
        <w:rPr>
          <w:sz w:val="18"/>
          <w:szCs w:val="18"/>
        </w:rPr>
        <w:t>[commune]</w:t>
      </w:r>
      <w:r w:rsidRPr="00C4733E">
        <w:rPr>
          <w:sz w:val="18"/>
          <w:szCs w:val="18"/>
        </w:rPr>
        <w:t xml:space="preserve">, le </w:t>
      </w:r>
      <w:r w:rsidR="00C4733E">
        <w:rPr>
          <w:sz w:val="18"/>
          <w:szCs w:val="18"/>
        </w:rPr>
        <w:t>[date]</w:t>
      </w:r>
      <w:r w:rsidRPr="00C4733E">
        <w:rPr>
          <w:sz w:val="18"/>
          <w:szCs w:val="18"/>
        </w:rPr>
        <w:t xml:space="preserve"> </w:t>
      </w:r>
    </w:p>
    <w:p w:rsidR="00C60BDC" w:rsidRPr="00C4733E" w:rsidRDefault="00C60BDC" w:rsidP="00C60BDC">
      <w:pPr>
        <w:pStyle w:val="Default"/>
        <w:ind w:left="2832"/>
        <w:jc w:val="both"/>
        <w:rPr>
          <w:i/>
          <w:iCs/>
          <w:sz w:val="18"/>
          <w:szCs w:val="18"/>
        </w:rPr>
      </w:pPr>
      <w:r w:rsidRPr="00C4733E">
        <w:rPr>
          <w:sz w:val="18"/>
          <w:szCs w:val="18"/>
        </w:rPr>
        <w:t xml:space="preserve">Le Maire </w:t>
      </w:r>
      <w:r w:rsidRPr="00C4733E">
        <w:rPr>
          <w:i/>
          <w:iCs/>
          <w:sz w:val="18"/>
          <w:szCs w:val="18"/>
        </w:rPr>
        <w:t>(ou le Président)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>Le Maire (</w:t>
      </w:r>
      <w:r w:rsidRPr="00C4733E">
        <w:rPr>
          <w:i/>
          <w:iCs/>
          <w:sz w:val="15"/>
          <w:szCs w:val="15"/>
        </w:rPr>
        <w:t>ou le Président</w:t>
      </w:r>
      <w:r w:rsidRPr="00C4733E">
        <w:rPr>
          <w:sz w:val="15"/>
          <w:szCs w:val="15"/>
        </w:rPr>
        <w:t xml:space="preserve">),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certifie sous sa responsabilité le caractère exécutoire de cet acte,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informe que le présent arrêté peut faire l’objet d’un recours pour excès de pouvoir devant le Tribunal Administratif de Nîmes dans un délai de deux mois à compter de la présente notification. </w:t>
      </w:r>
    </w:p>
    <w:p w:rsidR="00C60BDC" w:rsidRPr="00C4733E" w:rsidRDefault="00D82137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C4733E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C4733E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C60BDC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C4733E">
        <w:rPr>
          <w:rFonts w:ascii="Times New Roman" w:hAnsi="Times New Roman" w:cs="Times New Roman"/>
          <w:sz w:val="15"/>
          <w:szCs w:val="15"/>
        </w:rPr>
        <w:t>[date]</w:t>
      </w:r>
    </w:p>
    <w:p w:rsidR="00655247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655247" w:rsidRPr="00C4733E" w:rsidSect="00C60BDC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C"/>
    <w:rsid w:val="00015A40"/>
    <w:rsid w:val="00655247"/>
    <w:rsid w:val="008F4623"/>
    <w:rsid w:val="00AF2874"/>
    <w:rsid w:val="00C4733E"/>
    <w:rsid w:val="00C60BDC"/>
    <w:rsid w:val="00D82137"/>
    <w:rsid w:val="00E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7846"/>
  <w15:chartTrackingRefBased/>
  <w15:docId w15:val="{E328DC72-BA6D-4B47-93AB-AC7662A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Soukaïna Benjaafar</cp:lastModifiedBy>
  <cp:revision>2</cp:revision>
  <dcterms:created xsi:type="dcterms:W3CDTF">2023-11-02T13:27:00Z</dcterms:created>
  <dcterms:modified xsi:type="dcterms:W3CDTF">2023-11-02T13:27:00Z</dcterms:modified>
</cp:coreProperties>
</file>